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0B" w:rsidRDefault="0077780B">
      <w:pPr>
        <w:rPr>
          <w:b/>
          <w:bCs/>
        </w:rPr>
      </w:pPr>
    </w:p>
    <w:p w:rsidR="0077780B" w:rsidRDefault="00197D2E">
      <w:pPr>
        <w:rPr>
          <w:b/>
          <w:bCs/>
        </w:rPr>
      </w:pPr>
      <w:r>
        <w:rPr>
          <w:b/>
          <w:bCs/>
        </w:rPr>
        <w:t xml:space="preserve">:: </w:t>
      </w:r>
      <w:r w:rsidR="0077780B">
        <w:rPr>
          <w:b/>
          <w:bCs/>
        </w:rPr>
        <w:t>Spis treści</w:t>
      </w:r>
      <w:r>
        <w:rPr>
          <w:b/>
          <w:bCs/>
        </w:rPr>
        <w:t xml:space="preserve"> ::</w:t>
      </w:r>
    </w:p>
    <w:p w:rsidR="0077780B" w:rsidRDefault="0077780B">
      <w:pPr>
        <w:rPr>
          <w:b/>
          <w:bCs/>
        </w:rPr>
      </w:pPr>
      <w:r w:rsidRPr="0077780B">
        <w:rPr>
          <w:b/>
          <w:bCs/>
        </w:rPr>
        <w:t xml:space="preserve">Z życia Stowarzyszenia </w:t>
      </w:r>
    </w:p>
    <w:p w:rsidR="0077780B" w:rsidRP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Andrzej Gołąb </w:t>
      </w:r>
      <w:r w:rsidRPr="0077780B">
        <w:t xml:space="preserve">III Konferencja Przedsiębiorstw Wodociągowo-Komunalnych Miast i Wsi </w:t>
      </w:r>
      <w:r w:rsidRPr="0077780B">
        <w:rPr>
          <w:b/>
          <w:bCs/>
        </w:rPr>
        <w:t xml:space="preserve">Wydarzenia branżowe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t xml:space="preserve">Jubileusz 50-lecia Przedsiębiorstwa Gospodarki Komunalnej i Mieszkaniowej w Rykach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Marek Gromiec </w:t>
      </w:r>
      <w:r w:rsidRPr="0077780B">
        <w:t xml:space="preserve">Stanowisko Komisji Helsińskiej w sprawie osadów ściekowych z 2017 roku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Andrzej Głogowski, Wojciech </w:t>
      </w:r>
      <w:proofErr w:type="spellStart"/>
      <w:r w:rsidRPr="0077780B">
        <w:rPr>
          <w:b/>
          <w:bCs/>
        </w:rPr>
        <w:t>Ziach</w:t>
      </w:r>
      <w:proofErr w:type="spellEnd"/>
      <w:r w:rsidRPr="0077780B">
        <w:rPr>
          <w:b/>
          <w:bCs/>
        </w:rPr>
        <w:t xml:space="preserve"> </w:t>
      </w:r>
      <w:r w:rsidRPr="0077780B">
        <w:t xml:space="preserve">III Konferencja „Forum Komunalnego”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t xml:space="preserve">Targi – Konferencje – Szkolenia </w:t>
      </w:r>
      <w:r w:rsidRPr="0077780B">
        <w:rPr>
          <w:b/>
          <w:bCs/>
        </w:rPr>
        <w:t xml:space="preserve">17 </w:t>
      </w:r>
      <w:r w:rsidRPr="0077780B">
        <w:t xml:space="preserve">Nadchodzi nowa ustawa (anty) </w:t>
      </w:r>
      <w:proofErr w:type="spellStart"/>
      <w:r w:rsidRPr="0077780B">
        <w:t>odorowa</w:t>
      </w:r>
      <w:proofErr w:type="spellEnd"/>
      <w:r w:rsidRPr="0077780B">
        <w:t xml:space="preserve">? </w:t>
      </w:r>
    </w:p>
    <w:p w:rsidR="0077780B" w:rsidRPr="0077780B" w:rsidRDefault="0077780B" w:rsidP="0077780B">
      <w:pPr>
        <w:rPr>
          <w:b/>
          <w:bCs/>
        </w:rPr>
      </w:pPr>
      <w:r w:rsidRPr="0077780B">
        <w:rPr>
          <w:b/>
          <w:bCs/>
        </w:rPr>
        <w:t xml:space="preserve">Moja oczyszczalnia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Katarzyna Harasiuk, Paweł Bohdziewicz </w:t>
      </w:r>
      <w:r w:rsidRPr="0077780B">
        <w:t xml:space="preserve">Rozbudowa oczyszczalni ścieków w Starych Babicach z wykorzystaniem technologii BIOGRADEX® jako część projektu współfinansowanego z Funduszu Spójności 2007–2013 </w:t>
      </w:r>
    </w:p>
    <w:p w:rsidR="0077780B" w:rsidRPr="0077780B" w:rsidRDefault="0077780B" w:rsidP="0077780B">
      <w:pPr>
        <w:rPr>
          <w:b/>
          <w:bCs/>
        </w:rPr>
      </w:pPr>
      <w:r w:rsidRPr="0077780B">
        <w:rPr>
          <w:b/>
          <w:bCs/>
        </w:rPr>
        <w:t xml:space="preserve">ABC technologa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>Katarzyna Sytek-</w:t>
      </w:r>
      <w:proofErr w:type="spellStart"/>
      <w:r w:rsidRPr="0077780B">
        <w:rPr>
          <w:b/>
          <w:bCs/>
        </w:rPr>
        <w:t>Szmeichel</w:t>
      </w:r>
      <w:proofErr w:type="spellEnd"/>
      <w:r w:rsidRPr="0077780B">
        <w:rPr>
          <w:b/>
          <w:bCs/>
        </w:rPr>
        <w:t xml:space="preserve">, Zbigniew Heidrich, Jakub Wróblewski </w:t>
      </w:r>
      <w:r w:rsidRPr="0077780B">
        <w:t xml:space="preserve">Biologiczna stabilizacja beztlenowa osadów ściekowych. Teoria i praktyka </w:t>
      </w:r>
    </w:p>
    <w:p w:rsidR="0077780B" w:rsidRPr="0077780B" w:rsidRDefault="0077780B" w:rsidP="0077780B">
      <w:pPr>
        <w:rPr>
          <w:b/>
          <w:bCs/>
        </w:rPr>
      </w:pPr>
      <w:r w:rsidRPr="0077780B">
        <w:rPr>
          <w:b/>
          <w:bCs/>
        </w:rPr>
        <w:t xml:space="preserve">Oczyszczanie ścieków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Adam Czekański </w:t>
      </w:r>
      <w:r w:rsidRPr="0077780B">
        <w:t xml:space="preserve">Efekty stosowania PIX-113 do wspomagania procesu technologicznego w rozbudowanej oczyszczalni ścieków w Trepczy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Andreas </w:t>
      </w:r>
      <w:proofErr w:type="spellStart"/>
      <w:r w:rsidRPr="0077780B">
        <w:rPr>
          <w:b/>
          <w:bCs/>
        </w:rPr>
        <w:t>Büchler</w:t>
      </w:r>
      <w:proofErr w:type="spellEnd"/>
      <w:r w:rsidRPr="0077780B">
        <w:rPr>
          <w:b/>
          <w:bCs/>
        </w:rPr>
        <w:t xml:space="preserve"> </w:t>
      </w:r>
      <w:r w:rsidRPr="0077780B">
        <w:t>Zastosowanie radarowych sond poziomu w procesach oczyszczania ścieków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t xml:space="preserve"> </w:t>
      </w:r>
      <w:r w:rsidRPr="0077780B">
        <w:rPr>
          <w:b/>
          <w:bCs/>
        </w:rPr>
        <w:t xml:space="preserve">Jacek </w:t>
      </w:r>
      <w:proofErr w:type="spellStart"/>
      <w:r w:rsidRPr="0077780B">
        <w:rPr>
          <w:b/>
          <w:bCs/>
        </w:rPr>
        <w:t>Pyskło</w:t>
      </w:r>
      <w:proofErr w:type="spellEnd"/>
      <w:r w:rsidRPr="0077780B">
        <w:rPr>
          <w:b/>
          <w:bCs/>
        </w:rPr>
        <w:t xml:space="preserve"> </w:t>
      </w:r>
      <w:r w:rsidRPr="0077780B">
        <w:t xml:space="preserve">Moduły filtracji membranowej Alfa </w:t>
      </w:r>
      <w:proofErr w:type="spellStart"/>
      <w:r w:rsidRPr="0077780B">
        <w:t>Laval</w:t>
      </w:r>
      <w:proofErr w:type="spellEnd"/>
      <w:r w:rsidRPr="0077780B">
        <w:t xml:space="preserve"> </w:t>
      </w:r>
    </w:p>
    <w:p w:rsidR="0077780B" w:rsidRPr="0077780B" w:rsidRDefault="0077780B" w:rsidP="0077780B">
      <w:pPr>
        <w:rPr>
          <w:b/>
          <w:bCs/>
        </w:rPr>
      </w:pPr>
      <w:r w:rsidRPr="0077780B">
        <w:rPr>
          <w:b/>
          <w:bCs/>
        </w:rPr>
        <w:t xml:space="preserve">Biogaz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Grzegorz Pilarski </w:t>
      </w:r>
      <w:r w:rsidRPr="0077780B">
        <w:t xml:space="preserve">Emisja biogazu z fermentacji komunalnych osadów ściekowych w warunkach </w:t>
      </w:r>
      <w:proofErr w:type="spellStart"/>
      <w:r w:rsidRPr="0077780B">
        <w:t>psychrofilnych</w:t>
      </w:r>
      <w:proofErr w:type="spellEnd"/>
      <w:r w:rsidRPr="0077780B">
        <w:t xml:space="preserve"> z otwartej komory fermentacyjnej na oczyszczalni ścieków „</w:t>
      </w:r>
      <w:proofErr w:type="spellStart"/>
      <w:r w:rsidRPr="0077780B">
        <w:t>Boguszowice</w:t>
      </w:r>
      <w:proofErr w:type="spellEnd"/>
      <w:r w:rsidRPr="0077780B">
        <w:t xml:space="preserve">” w Rybniku </w:t>
      </w:r>
    </w:p>
    <w:p w:rsidR="0077780B" w:rsidRPr="0077780B" w:rsidRDefault="0077780B" w:rsidP="0077780B">
      <w:pPr>
        <w:rPr>
          <w:b/>
          <w:bCs/>
        </w:rPr>
      </w:pPr>
      <w:r w:rsidRPr="0077780B">
        <w:rPr>
          <w:b/>
          <w:bCs/>
        </w:rPr>
        <w:t xml:space="preserve">Odory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Izabela Wysocka, Bartosz Mateusz Obremski </w:t>
      </w:r>
      <w:r w:rsidRPr="0077780B">
        <w:t xml:space="preserve">Zastosowanie procesów korozyjnych w absorpcyjnej metodzie oczyszczania gazów złowonnych pochodzących znad osadów ściekowych </w:t>
      </w:r>
    </w:p>
    <w:p w:rsidR="0077780B" w:rsidRPr="0077780B" w:rsidRDefault="0077780B" w:rsidP="0077780B">
      <w:pPr>
        <w:rPr>
          <w:b/>
          <w:bCs/>
        </w:rPr>
      </w:pPr>
      <w:bookmarkStart w:id="0" w:name="_GoBack"/>
      <w:r w:rsidRPr="0077780B">
        <w:rPr>
          <w:b/>
          <w:bCs/>
        </w:rPr>
        <w:t xml:space="preserve">Prawo i eksploatacja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Grzegorz </w:t>
      </w:r>
      <w:proofErr w:type="spellStart"/>
      <w:r w:rsidRPr="0077780B">
        <w:rPr>
          <w:b/>
          <w:bCs/>
        </w:rPr>
        <w:t>Gałabuda</w:t>
      </w:r>
      <w:proofErr w:type="spellEnd"/>
      <w:r w:rsidRPr="0077780B">
        <w:rPr>
          <w:b/>
          <w:bCs/>
        </w:rPr>
        <w:t xml:space="preserve"> </w:t>
      </w:r>
      <w:r w:rsidRPr="0077780B">
        <w:t xml:space="preserve">Wpływ nowelizacji ustawy Prawo wodne na rodzaje taryfowych grup odbiorców usług przedsiębiorstw wodociągowo-kanalizacyjnych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Irena </w:t>
      </w:r>
      <w:proofErr w:type="spellStart"/>
      <w:r w:rsidRPr="0077780B">
        <w:rPr>
          <w:b/>
          <w:bCs/>
        </w:rPr>
        <w:t>Iwanisik</w:t>
      </w:r>
      <w:proofErr w:type="spellEnd"/>
      <w:r w:rsidRPr="0077780B">
        <w:rPr>
          <w:b/>
          <w:bCs/>
        </w:rPr>
        <w:t xml:space="preserve"> </w:t>
      </w:r>
      <w:r w:rsidRPr="0077780B">
        <w:t xml:space="preserve">Prawo a eksploatacja </w:t>
      </w:r>
    </w:p>
    <w:p w:rsidR="0077780B" w:rsidRDefault="0077780B" w:rsidP="0077780B">
      <w:pPr>
        <w:pStyle w:val="Akapitzlist"/>
        <w:numPr>
          <w:ilvl w:val="0"/>
          <w:numId w:val="1"/>
        </w:numPr>
      </w:pPr>
      <w:r w:rsidRPr="0077780B">
        <w:rPr>
          <w:b/>
          <w:bCs/>
        </w:rPr>
        <w:t xml:space="preserve">Emilia </w:t>
      </w:r>
      <w:proofErr w:type="spellStart"/>
      <w:r w:rsidRPr="0077780B">
        <w:rPr>
          <w:b/>
          <w:bCs/>
        </w:rPr>
        <w:t>Topolnicka</w:t>
      </w:r>
      <w:proofErr w:type="spellEnd"/>
      <w:r w:rsidRPr="0077780B">
        <w:rPr>
          <w:b/>
          <w:bCs/>
        </w:rPr>
        <w:t xml:space="preserve">, Tymoteusz Mądry </w:t>
      </w:r>
      <w:r w:rsidRPr="0077780B">
        <w:t xml:space="preserve">Taryfy za tzw. deszczówkę w nowych uwarunkowaniach prawnych </w:t>
      </w:r>
    </w:p>
    <w:p w:rsidR="0077780B" w:rsidRDefault="0077780B" w:rsidP="00197D2E">
      <w:r w:rsidRPr="00197D2E">
        <w:rPr>
          <w:b/>
          <w:bCs/>
        </w:rPr>
        <w:t xml:space="preserve">Reklama </w:t>
      </w:r>
      <w:r w:rsidRPr="0077780B">
        <w:t>Panorama firm Forum Eksploatatora</w:t>
      </w:r>
    </w:p>
    <w:bookmarkEnd w:id="0"/>
    <w:p w:rsidR="0077780B" w:rsidRDefault="0077780B" w:rsidP="0077780B"/>
    <w:p w:rsidR="0077780B" w:rsidRPr="0077780B" w:rsidRDefault="0077780B" w:rsidP="0077780B">
      <w:pPr>
        <w:rPr>
          <w:b/>
        </w:rPr>
      </w:pPr>
      <w:r w:rsidRPr="0077780B">
        <w:rPr>
          <w:b/>
        </w:rPr>
        <w:lastRenderedPageBreak/>
        <w:t>Słowo wstępu</w:t>
      </w:r>
    </w:p>
    <w:p w:rsidR="0077780B" w:rsidRPr="0077780B" w:rsidRDefault="0077780B" w:rsidP="0077780B">
      <w:pPr>
        <w:pStyle w:val="Pa5"/>
        <w:ind w:firstLine="220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 xml:space="preserve">Drodzy Czytelnicy! </w:t>
      </w:r>
    </w:p>
    <w:p w:rsidR="0077780B" w:rsidRPr="0077780B" w:rsidRDefault="0077780B" w:rsidP="0077780B">
      <w:pPr>
        <w:pStyle w:val="Pa5"/>
        <w:ind w:firstLine="220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Wakacje, jak wszystko co dobre, szybko minęły, a my wypoczęci i pełni zapału przychodzimy do Waz z kolejnym wydaniem Forum Eksploatatora. A jest o czym pisać, gdyż tegoroczne lato obfitowało w wy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darzenia istotne dla gospodarki wodnej i ściekowej. </w:t>
      </w:r>
    </w:p>
    <w:p w:rsidR="0077780B" w:rsidRPr="0077780B" w:rsidRDefault="0077780B" w:rsidP="0077780B">
      <w:pPr>
        <w:pStyle w:val="Pa5"/>
        <w:ind w:firstLine="220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Chociaż do ostatniej chwili mało kto w to wierzył, doczekaliśmy się – 16 lat i dwa dni po uchwaleniu „starego”, 20 lipca br. Sejm uchwalił, a 3 sierpnia Prezydent podpisał nowe Prawo wod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>ne. Ustawa opublikowana 23 sierpnia 2017 roku w Dzienniku Ustaw pod pozycją 1566, w więk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szości wejdzie w życie z początkiem roku 2018. Mamy więc nowe prawo – czy to dobrze, czy też niekoniecznie, to czas pokaże, my zaś będziemy w kolejnych numerach Forum publikować komentarze i interpretacje prawników do przepisów, które mają istotne znacznie dla branży </w:t>
      </w:r>
      <w:proofErr w:type="spellStart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wod</w:t>
      </w:r>
      <w:proofErr w:type="spellEnd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-kan. W tym wyda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niu polecamy refleksje Emilii </w:t>
      </w:r>
      <w:proofErr w:type="spellStart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Topolnickiej</w:t>
      </w:r>
      <w:proofErr w:type="spellEnd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 xml:space="preserve"> i Tymoteusza Mądrego na temat tego, w co zmieniły się wody opadowe i roztopowe (str. 60) oraz analizę wpływu Ustawy na tworzenie taryfowych grup odbiorców usług przedsiębiorstw wodociągowo</w:t>
      </w:r>
      <w:r w:rsidRPr="0077780B">
        <w:rPr>
          <w:rFonts w:asciiTheme="minorHAnsi" w:hAnsiTheme="minorHAnsi" w:cs="Adobe Caslon Pro"/>
          <w:color w:val="000000"/>
          <w:sz w:val="22"/>
          <w:szCs w:val="22"/>
        </w:rPr>
        <w:noBreakHyphen/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 xml:space="preserve">kanalizacyjnych, autorstwa Grzegorza </w:t>
      </w:r>
      <w:proofErr w:type="spellStart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Gałabudy</w:t>
      </w:r>
      <w:proofErr w:type="spellEnd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 xml:space="preserve"> (str. 54). </w:t>
      </w:r>
    </w:p>
    <w:p w:rsidR="0077780B" w:rsidRPr="0077780B" w:rsidRDefault="0077780B" w:rsidP="0077780B">
      <w:pPr>
        <w:pStyle w:val="Pa5"/>
        <w:ind w:firstLine="220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Świeżością powiało tego lata także w... odorach. W czerw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>cu Minister Środowiska zlecił Głównemu Inspektorowi Ochro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ny Środowiska doprowadzenie do sfinalizowania wielokrotnie już wznawianych i porzucanych prac nad „ustawą </w:t>
      </w:r>
      <w:proofErr w:type="spellStart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odorową</w:t>
      </w:r>
      <w:proofErr w:type="spellEnd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”. Jest więc szansa, że jakieś obowiązujące przepisy w tej dziedzinie w końcu się pojawią. Temu tematowi więcej miejsca poświęcimy w kolejnym wy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daniu Forum </w:t>
      </w:r>
      <w:proofErr w:type="spellStart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Eksplotatora</w:t>
      </w:r>
      <w:proofErr w:type="spellEnd"/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, a zainteresowanych pro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>blematyką nieprzyjemnych zapachów zapraszamy również na naszą II konferencję nt. zapobiegania emisji odorów w obiektach gospodarki komunalnej, która odbędzie się w listopadzie 2017 r. w Warsza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>wie. W numerze polecamy artykuł Izabeli Wysockiej i Bartosza Obremskiego o możliwości wykorzystania produktów korozji w absorpcyjnej metodzie oczysz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>czania gazów złowonnych pochodzących znad osa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dów ściekowych (str. 50). </w:t>
      </w:r>
    </w:p>
    <w:p w:rsidR="0077780B" w:rsidRPr="0077780B" w:rsidRDefault="0077780B" w:rsidP="0077780B">
      <w:pPr>
        <w:pStyle w:val="Pa5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>Te aktualne tematy, to oczywiście, nie wszystko, co znajdzie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>cie w 92. numerze Forum. W dziale „Moja oczyszczalnia” pre</w:t>
      </w: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softHyphen/>
        <w:t xml:space="preserve">zentujemy tym razem bardzo szczegółową analizę problemów i ich rozwiązań, które odnotowali eksploatatorzy oczyszczalni ścieków w Babicach podczas jej rozbudowy (str. 18). W dziale oczyszczania ścieków znajdziecie Państwo dziesięć stron analizy stosowania PIX-113 do wspomagania procesu technologicznego w Oczyszczalni Ścieków w Trepczy (str. 32). </w:t>
      </w:r>
    </w:p>
    <w:p w:rsidR="0077780B" w:rsidRPr="0077780B" w:rsidRDefault="0077780B" w:rsidP="0077780B">
      <w:pPr>
        <w:pStyle w:val="Pa5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77780B">
        <w:rPr>
          <w:rFonts w:asciiTheme="minorHAnsi" w:hAnsiTheme="minorHAnsi" w:cs="Adobe Caslon Pro"/>
          <w:i/>
          <w:iCs/>
          <w:color w:val="000000"/>
          <w:sz w:val="22"/>
          <w:szCs w:val="22"/>
        </w:rPr>
        <w:t xml:space="preserve">Życzymy miłej lektury całego numeru Forum! </w:t>
      </w:r>
    </w:p>
    <w:p w:rsidR="0077780B" w:rsidRPr="0077780B" w:rsidRDefault="0077780B" w:rsidP="0077780B">
      <w:r w:rsidRPr="0077780B">
        <w:rPr>
          <w:i/>
          <w:iCs/>
        </w:rPr>
        <w:t>Magdalena Seidel-Przywecka Redaktor naczelna</w:t>
      </w:r>
    </w:p>
    <w:p w:rsidR="0077780B" w:rsidRDefault="0077780B" w:rsidP="0077780B"/>
    <w:p w:rsidR="0077780B" w:rsidRPr="0077780B" w:rsidRDefault="0077780B" w:rsidP="0077780B"/>
    <w:sectPr w:rsidR="0077780B" w:rsidRPr="0077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Caslon Pro">
    <w:altName w:val="Adobe Caslon Pro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80F"/>
    <w:multiLevelType w:val="hybridMultilevel"/>
    <w:tmpl w:val="2EDE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0B"/>
    <w:rsid w:val="00197D2E"/>
    <w:rsid w:val="0077780B"/>
    <w:rsid w:val="00F3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FEDC"/>
  <w15:chartTrackingRefBased/>
  <w15:docId w15:val="{64F6569F-E8D5-4E9D-A55A-7C9D836A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80B"/>
    <w:pPr>
      <w:ind w:left="720"/>
      <w:contextualSpacing/>
    </w:pPr>
  </w:style>
  <w:style w:type="paragraph" w:customStyle="1" w:styleId="Pa5">
    <w:name w:val="Pa5"/>
    <w:basedOn w:val="Normalny"/>
    <w:next w:val="Normalny"/>
    <w:uiPriority w:val="99"/>
    <w:rsid w:val="0077780B"/>
    <w:pPr>
      <w:autoSpaceDE w:val="0"/>
      <w:autoSpaceDN w:val="0"/>
      <w:adjustRightInd w:val="0"/>
      <w:spacing w:after="0" w:line="201" w:lineRule="atLeast"/>
    </w:pPr>
    <w:rPr>
      <w:rFonts w:ascii="Adobe Caslon Pro" w:hAnsi="Adobe Casl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2017-10-19T13:03:00Z</dcterms:created>
  <dcterms:modified xsi:type="dcterms:W3CDTF">2017-10-19T13:53:00Z</dcterms:modified>
</cp:coreProperties>
</file>