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AF4" w:rsidRPr="00CB5AF4" w:rsidRDefault="00CB5AF4" w:rsidP="00B95D6B">
      <w:pPr>
        <w:pStyle w:val="Pa7"/>
        <w:spacing w:before="160" w:after="40"/>
        <w:rPr>
          <w:sz w:val="20"/>
          <w:szCs w:val="20"/>
        </w:rPr>
      </w:pPr>
      <w:r w:rsidRPr="00CB5AF4">
        <w:rPr>
          <w:b/>
          <w:bCs/>
          <w:sz w:val="20"/>
          <w:szCs w:val="20"/>
        </w:rPr>
        <w:t xml:space="preserve">Z życia Stowarzyszenia </w:t>
      </w:r>
      <w:bookmarkStart w:id="0" w:name="_GoBack"/>
      <w:bookmarkEnd w:id="0"/>
    </w:p>
    <w:p w:rsidR="00CB5AF4" w:rsidRPr="00CB5AF4" w:rsidRDefault="00CB5AF4" w:rsidP="00084E74">
      <w:pPr>
        <w:pStyle w:val="Pa8"/>
        <w:numPr>
          <w:ilvl w:val="0"/>
          <w:numId w:val="1"/>
        </w:numPr>
        <w:spacing w:before="40"/>
        <w:rPr>
          <w:sz w:val="18"/>
          <w:szCs w:val="18"/>
        </w:rPr>
      </w:pPr>
      <w:r w:rsidRPr="00CB5AF4">
        <w:rPr>
          <w:b/>
          <w:bCs/>
          <w:sz w:val="18"/>
          <w:szCs w:val="18"/>
        </w:rPr>
        <w:t xml:space="preserve">XVII Ogólnopolskie Forum Wymiany Doświadczeń w Dziedzinie Oczyszczania Ścieków „Eksploatatorzy dla Eksploatatorów” – Opalenica, 9-11 maja 2018 r. </w:t>
      </w:r>
    </w:p>
    <w:p w:rsidR="00CB5AF4" w:rsidRPr="00CB5AF4" w:rsidRDefault="00CB5AF4" w:rsidP="00B95D6B">
      <w:pPr>
        <w:pStyle w:val="Pa7"/>
        <w:spacing w:before="160" w:after="40"/>
        <w:rPr>
          <w:sz w:val="20"/>
          <w:szCs w:val="20"/>
        </w:rPr>
      </w:pPr>
      <w:r w:rsidRPr="00CB5AF4">
        <w:rPr>
          <w:b/>
          <w:bCs/>
          <w:sz w:val="20"/>
          <w:szCs w:val="20"/>
        </w:rPr>
        <w:t xml:space="preserve">Wydarzenia branżowe </w:t>
      </w:r>
    </w:p>
    <w:p w:rsidR="00CB5AF4" w:rsidRPr="00CB5AF4" w:rsidRDefault="00CB5AF4" w:rsidP="00084E74">
      <w:pPr>
        <w:pStyle w:val="Pa8"/>
        <w:numPr>
          <w:ilvl w:val="0"/>
          <w:numId w:val="1"/>
        </w:numPr>
        <w:spacing w:before="40"/>
        <w:rPr>
          <w:sz w:val="18"/>
          <w:szCs w:val="18"/>
        </w:rPr>
      </w:pPr>
      <w:proofErr w:type="spellStart"/>
      <w:r w:rsidRPr="00CB5AF4">
        <w:rPr>
          <w:b/>
          <w:bCs/>
          <w:sz w:val="18"/>
          <w:szCs w:val="18"/>
        </w:rPr>
        <w:t>No-Dig</w:t>
      </w:r>
      <w:proofErr w:type="spellEnd"/>
      <w:r w:rsidRPr="00CB5AF4">
        <w:rPr>
          <w:b/>
          <w:bCs/>
          <w:sz w:val="18"/>
          <w:szCs w:val="18"/>
        </w:rPr>
        <w:t xml:space="preserve"> Poland 2018 </w:t>
      </w:r>
    </w:p>
    <w:p w:rsidR="00CB5AF4" w:rsidRPr="00CB5AF4" w:rsidRDefault="00CB5AF4" w:rsidP="00084E74">
      <w:pPr>
        <w:pStyle w:val="Pa8"/>
        <w:numPr>
          <w:ilvl w:val="0"/>
          <w:numId w:val="1"/>
        </w:numPr>
        <w:spacing w:before="40"/>
        <w:rPr>
          <w:sz w:val="18"/>
          <w:szCs w:val="18"/>
        </w:rPr>
      </w:pPr>
      <w:r w:rsidRPr="00CB5AF4">
        <w:rPr>
          <w:b/>
          <w:bCs/>
          <w:sz w:val="18"/>
          <w:szCs w:val="18"/>
        </w:rPr>
        <w:t xml:space="preserve">XXVI edycja Międzynarodowych Targów Maszyn i Urządzeń dla Wodociągów i Kanalizacji WOD-KAN za nami </w:t>
      </w:r>
    </w:p>
    <w:p w:rsidR="00084E74" w:rsidRDefault="00CB5AF4" w:rsidP="00084E74">
      <w:pPr>
        <w:pStyle w:val="Pa8"/>
        <w:numPr>
          <w:ilvl w:val="0"/>
          <w:numId w:val="1"/>
        </w:numPr>
        <w:spacing w:before="40"/>
        <w:rPr>
          <w:sz w:val="18"/>
          <w:szCs w:val="18"/>
        </w:rPr>
      </w:pPr>
      <w:r w:rsidRPr="00CB5AF4">
        <w:rPr>
          <w:b/>
          <w:bCs/>
          <w:sz w:val="18"/>
          <w:szCs w:val="18"/>
        </w:rPr>
        <w:t xml:space="preserve">Światowe Targi Gospodarki Wodnej, Ściekowej i Surowcowej IFAT 2018 </w:t>
      </w:r>
    </w:p>
    <w:p w:rsidR="00084E74" w:rsidRDefault="00CB5AF4" w:rsidP="00084E74">
      <w:pPr>
        <w:pStyle w:val="Pa8"/>
        <w:numPr>
          <w:ilvl w:val="0"/>
          <w:numId w:val="1"/>
        </w:numPr>
        <w:spacing w:before="40"/>
        <w:rPr>
          <w:sz w:val="18"/>
          <w:szCs w:val="18"/>
        </w:rPr>
      </w:pPr>
      <w:r w:rsidRPr="00084E74">
        <w:rPr>
          <w:b/>
          <w:bCs/>
          <w:sz w:val="18"/>
          <w:szCs w:val="18"/>
        </w:rPr>
        <w:t xml:space="preserve">Polskie Firmy na IFAT 2018, Monachium, 14-18 maja 2018 </w:t>
      </w:r>
    </w:p>
    <w:p w:rsidR="00084E74" w:rsidRDefault="00CB5AF4" w:rsidP="00084E74">
      <w:pPr>
        <w:pStyle w:val="Pa8"/>
        <w:numPr>
          <w:ilvl w:val="0"/>
          <w:numId w:val="1"/>
        </w:numPr>
        <w:spacing w:before="40"/>
        <w:rPr>
          <w:sz w:val="18"/>
          <w:szCs w:val="18"/>
        </w:rPr>
      </w:pPr>
      <w:r w:rsidRPr="00084E74">
        <w:rPr>
          <w:b/>
          <w:bCs/>
          <w:sz w:val="18"/>
          <w:szCs w:val="18"/>
        </w:rPr>
        <w:t xml:space="preserve">Rywalizacja i zabawa, czyli Spartakiada Mielno 2018 </w:t>
      </w:r>
    </w:p>
    <w:p w:rsidR="00084E74" w:rsidRDefault="00CB5AF4" w:rsidP="00084E74">
      <w:pPr>
        <w:pStyle w:val="Pa8"/>
        <w:numPr>
          <w:ilvl w:val="0"/>
          <w:numId w:val="1"/>
        </w:numPr>
        <w:spacing w:before="40"/>
        <w:rPr>
          <w:sz w:val="18"/>
          <w:szCs w:val="18"/>
        </w:rPr>
      </w:pPr>
      <w:r w:rsidRPr="00084E74">
        <w:rPr>
          <w:b/>
          <w:bCs/>
          <w:sz w:val="18"/>
          <w:szCs w:val="18"/>
        </w:rPr>
        <w:t xml:space="preserve">Za nami XVI Konferencja „Inżynieria </w:t>
      </w:r>
      <w:proofErr w:type="spellStart"/>
      <w:r w:rsidRPr="00084E74">
        <w:rPr>
          <w:b/>
          <w:bCs/>
          <w:sz w:val="18"/>
          <w:szCs w:val="18"/>
        </w:rPr>
        <w:t>Bezwykopowa</w:t>
      </w:r>
      <w:proofErr w:type="spellEnd"/>
      <w:r w:rsidRPr="00084E74">
        <w:rPr>
          <w:b/>
          <w:bCs/>
          <w:sz w:val="18"/>
          <w:szCs w:val="18"/>
        </w:rPr>
        <w:t xml:space="preserve">”. Rekordowo, międzynarodowo i </w:t>
      </w:r>
      <w:proofErr w:type="spellStart"/>
      <w:r w:rsidRPr="00084E74">
        <w:rPr>
          <w:b/>
          <w:bCs/>
          <w:sz w:val="18"/>
          <w:szCs w:val="18"/>
        </w:rPr>
        <w:t>bezwykopowo</w:t>
      </w:r>
      <w:proofErr w:type="spellEnd"/>
      <w:r w:rsidRPr="00084E74">
        <w:rPr>
          <w:b/>
          <w:bCs/>
          <w:sz w:val="18"/>
          <w:szCs w:val="18"/>
        </w:rPr>
        <w:t xml:space="preserve"> </w:t>
      </w:r>
    </w:p>
    <w:p w:rsidR="00084E74" w:rsidRDefault="00CB5AF4" w:rsidP="00084E74">
      <w:pPr>
        <w:pStyle w:val="Pa8"/>
        <w:numPr>
          <w:ilvl w:val="0"/>
          <w:numId w:val="1"/>
        </w:numPr>
        <w:spacing w:before="40"/>
        <w:rPr>
          <w:sz w:val="18"/>
          <w:szCs w:val="18"/>
        </w:rPr>
      </w:pPr>
      <w:r w:rsidRPr="00084E74">
        <w:rPr>
          <w:b/>
          <w:bCs/>
          <w:sz w:val="18"/>
          <w:szCs w:val="18"/>
        </w:rPr>
        <w:t xml:space="preserve">Jubileusz 25-lecia Zakładu Komunalnego w Halinowie </w:t>
      </w:r>
    </w:p>
    <w:p w:rsidR="00084E74" w:rsidRDefault="00CB5AF4" w:rsidP="00084E74">
      <w:pPr>
        <w:pStyle w:val="Pa8"/>
        <w:numPr>
          <w:ilvl w:val="0"/>
          <w:numId w:val="1"/>
        </w:numPr>
        <w:spacing w:before="40"/>
        <w:rPr>
          <w:sz w:val="18"/>
          <w:szCs w:val="18"/>
        </w:rPr>
      </w:pPr>
      <w:r w:rsidRPr="00084E74">
        <w:rPr>
          <w:b/>
          <w:bCs/>
          <w:sz w:val="18"/>
          <w:szCs w:val="18"/>
        </w:rPr>
        <w:t xml:space="preserve">Motocyklem na Wodę 2018 </w:t>
      </w:r>
    </w:p>
    <w:p w:rsidR="00CB5AF4" w:rsidRPr="00084E74" w:rsidRDefault="00CB5AF4" w:rsidP="00084E74">
      <w:pPr>
        <w:pStyle w:val="Pa8"/>
        <w:numPr>
          <w:ilvl w:val="0"/>
          <w:numId w:val="1"/>
        </w:numPr>
        <w:spacing w:before="40"/>
        <w:rPr>
          <w:sz w:val="18"/>
          <w:szCs w:val="18"/>
        </w:rPr>
      </w:pPr>
      <w:r w:rsidRPr="00084E74">
        <w:rPr>
          <w:b/>
          <w:bCs/>
          <w:sz w:val="18"/>
          <w:szCs w:val="18"/>
        </w:rPr>
        <w:t xml:space="preserve">Międzynarodowe Targi Branży Komunalnej 2018 coraz bliżej! </w:t>
      </w:r>
    </w:p>
    <w:p w:rsidR="00CB5AF4" w:rsidRPr="00CB5AF4" w:rsidRDefault="00CB5AF4" w:rsidP="00CB5AF4">
      <w:pPr>
        <w:pStyle w:val="Pa7"/>
        <w:spacing w:before="160" w:after="40"/>
        <w:ind w:left="380"/>
        <w:rPr>
          <w:sz w:val="20"/>
          <w:szCs w:val="20"/>
        </w:rPr>
      </w:pPr>
      <w:r w:rsidRPr="00CB5AF4">
        <w:rPr>
          <w:b/>
          <w:bCs/>
          <w:sz w:val="20"/>
          <w:szCs w:val="20"/>
        </w:rPr>
        <w:t xml:space="preserve">Ludzie i opinie </w:t>
      </w:r>
    </w:p>
    <w:p w:rsidR="00CB5AF4" w:rsidRPr="00CB5AF4" w:rsidRDefault="00CB5AF4" w:rsidP="00B95D6B">
      <w:pPr>
        <w:pStyle w:val="Pa8"/>
        <w:numPr>
          <w:ilvl w:val="0"/>
          <w:numId w:val="2"/>
        </w:numPr>
        <w:spacing w:before="40"/>
        <w:ind w:left="740"/>
        <w:rPr>
          <w:sz w:val="18"/>
          <w:szCs w:val="18"/>
        </w:rPr>
      </w:pPr>
      <w:r w:rsidRPr="00CB5AF4">
        <w:rPr>
          <w:b/>
          <w:bCs/>
          <w:sz w:val="18"/>
          <w:szCs w:val="18"/>
        </w:rPr>
        <w:t xml:space="preserve">Manager Roku 2017 </w:t>
      </w:r>
      <w:proofErr w:type="spellStart"/>
      <w:r w:rsidRPr="00CB5AF4">
        <w:rPr>
          <w:b/>
          <w:bCs/>
          <w:sz w:val="18"/>
          <w:szCs w:val="18"/>
        </w:rPr>
        <w:t>Wod</w:t>
      </w:r>
      <w:proofErr w:type="spellEnd"/>
      <w:r w:rsidRPr="00CB5AF4">
        <w:rPr>
          <w:b/>
          <w:bCs/>
          <w:sz w:val="18"/>
          <w:szCs w:val="18"/>
        </w:rPr>
        <w:t xml:space="preserve">-Kan Rozmowa z Mieczysławem Kostyrą </w:t>
      </w:r>
    </w:p>
    <w:p w:rsidR="00CB5AF4" w:rsidRPr="00CB5AF4" w:rsidRDefault="00CB5AF4" w:rsidP="00B95D6B">
      <w:pPr>
        <w:pStyle w:val="Pa7"/>
        <w:spacing w:before="160" w:after="40"/>
        <w:rPr>
          <w:sz w:val="20"/>
          <w:szCs w:val="20"/>
        </w:rPr>
      </w:pPr>
      <w:r w:rsidRPr="00CB5AF4">
        <w:rPr>
          <w:b/>
          <w:bCs/>
          <w:sz w:val="20"/>
          <w:szCs w:val="20"/>
        </w:rPr>
        <w:t xml:space="preserve">Moja oczyszczalnia </w:t>
      </w:r>
    </w:p>
    <w:p w:rsidR="00CB5AF4" w:rsidRPr="00CB5AF4" w:rsidRDefault="00CB5AF4" w:rsidP="00B95D6B">
      <w:pPr>
        <w:pStyle w:val="Pa8"/>
        <w:numPr>
          <w:ilvl w:val="0"/>
          <w:numId w:val="2"/>
        </w:numPr>
        <w:spacing w:before="40"/>
        <w:ind w:left="740"/>
        <w:rPr>
          <w:rFonts w:cs="Humnst777EU"/>
          <w:sz w:val="18"/>
          <w:szCs w:val="18"/>
        </w:rPr>
      </w:pPr>
      <w:r w:rsidRPr="00CB5AF4">
        <w:rPr>
          <w:b/>
          <w:bCs/>
          <w:sz w:val="18"/>
          <w:szCs w:val="18"/>
        </w:rPr>
        <w:t xml:space="preserve">Modernizacja oczyszczalni ścieków w Otwocku </w:t>
      </w:r>
      <w:r w:rsidRPr="00CB5AF4">
        <w:rPr>
          <w:rFonts w:cs="Humnst777EU"/>
          <w:sz w:val="18"/>
          <w:szCs w:val="18"/>
        </w:rPr>
        <w:t xml:space="preserve">Janusz Jabłoński, Piotr Lech </w:t>
      </w:r>
    </w:p>
    <w:p w:rsidR="00CB5AF4" w:rsidRPr="00CB5AF4" w:rsidRDefault="00CB5AF4" w:rsidP="00B95D6B">
      <w:pPr>
        <w:pStyle w:val="Pa7"/>
        <w:spacing w:before="160" w:after="40"/>
        <w:rPr>
          <w:rFonts w:cs="Humnst777EU"/>
          <w:sz w:val="20"/>
          <w:szCs w:val="20"/>
        </w:rPr>
      </w:pPr>
      <w:r w:rsidRPr="00CB5AF4">
        <w:rPr>
          <w:rFonts w:cs="Humnst777EU"/>
          <w:b/>
          <w:bCs/>
          <w:sz w:val="20"/>
          <w:szCs w:val="20"/>
        </w:rPr>
        <w:t xml:space="preserve">Oczyszczanie ścieków </w:t>
      </w:r>
    </w:p>
    <w:p w:rsidR="00CB5AF4" w:rsidRPr="00CB5AF4" w:rsidRDefault="00CB5AF4" w:rsidP="00B95D6B">
      <w:pPr>
        <w:pStyle w:val="Pa8"/>
        <w:numPr>
          <w:ilvl w:val="0"/>
          <w:numId w:val="2"/>
        </w:numPr>
        <w:spacing w:before="40"/>
        <w:ind w:left="740"/>
        <w:rPr>
          <w:rFonts w:cs="Humnst777EU"/>
          <w:sz w:val="18"/>
          <w:szCs w:val="18"/>
        </w:rPr>
      </w:pPr>
      <w:r w:rsidRPr="00CB5AF4">
        <w:rPr>
          <w:rFonts w:cs="Humnst777EU"/>
          <w:b/>
          <w:bCs/>
          <w:sz w:val="18"/>
          <w:szCs w:val="18"/>
        </w:rPr>
        <w:t xml:space="preserve">Wdrożenie systemu sterowania napowietrzaniem od azotu amonowego z modułem optymalizującym ilość dostarczanego powietrza w oczyszczalni ścieków </w:t>
      </w:r>
      <w:proofErr w:type="spellStart"/>
      <w:r w:rsidRPr="00CB5AF4">
        <w:rPr>
          <w:rFonts w:cs="Humnst777EU"/>
          <w:b/>
          <w:bCs/>
          <w:sz w:val="18"/>
          <w:szCs w:val="18"/>
        </w:rPr>
        <w:t>PGKiM</w:t>
      </w:r>
      <w:proofErr w:type="spellEnd"/>
      <w:r w:rsidRPr="00CB5AF4">
        <w:rPr>
          <w:rFonts w:cs="Humnst777EU"/>
          <w:b/>
          <w:bCs/>
          <w:sz w:val="18"/>
          <w:szCs w:val="18"/>
        </w:rPr>
        <w:t xml:space="preserve"> w Sandomierzu Sp. z o.o. w 2017/2018 r. </w:t>
      </w:r>
      <w:r w:rsidRPr="00CB5AF4">
        <w:rPr>
          <w:rFonts w:cs="Humnst777EU"/>
          <w:sz w:val="18"/>
          <w:szCs w:val="18"/>
        </w:rPr>
        <w:t xml:space="preserve">Henryk </w:t>
      </w:r>
      <w:proofErr w:type="spellStart"/>
      <w:r w:rsidRPr="00CB5AF4">
        <w:rPr>
          <w:rFonts w:cs="Humnst777EU"/>
          <w:sz w:val="18"/>
          <w:szCs w:val="18"/>
        </w:rPr>
        <w:t>Dąda</w:t>
      </w:r>
      <w:proofErr w:type="spellEnd"/>
      <w:r w:rsidRPr="00CB5AF4">
        <w:rPr>
          <w:rFonts w:cs="Humnst777EU"/>
          <w:sz w:val="18"/>
          <w:szCs w:val="18"/>
        </w:rPr>
        <w:t xml:space="preserve">, Katarzyna </w:t>
      </w:r>
      <w:proofErr w:type="spellStart"/>
      <w:r w:rsidRPr="00CB5AF4">
        <w:rPr>
          <w:rFonts w:cs="Humnst777EU"/>
          <w:sz w:val="18"/>
          <w:szCs w:val="18"/>
        </w:rPr>
        <w:t>Pucuła</w:t>
      </w:r>
      <w:proofErr w:type="spellEnd"/>
      <w:r w:rsidRPr="00CB5AF4">
        <w:rPr>
          <w:rFonts w:cs="Humnst777EU"/>
          <w:sz w:val="18"/>
          <w:szCs w:val="18"/>
        </w:rPr>
        <w:t xml:space="preserve"> </w:t>
      </w:r>
    </w:p>
    <w:p w:rsidR="00CB5AF4" w:rsidRPr="00CB5AF4" w:rsidRDefault="00CB5AF4" w:rsidP="00B95D6B">
      <w:pPr>
        <w:pStyle w:val="Pa7"/>
        <w:spacing w:before="160" w:after="40"/>
        <w:rPr>
          <w:rFonts w:cs="Humnst777EU"/>
          <w:sz w:val="20"/>
          <w:szCs w:val="20"/>
        </w:rPr>
      </w:pPr>
      <w:r w:rsidRPr="00CB5AF4">
        <w:rPr>
          <w:rFonts w:cs="Humnst777EU"/>
          <w:b/>
          <w:bCs/>
          <w:sz w:val="20"/>
          <w:szCs w:val="20"/>
        </w:rPr>
        <w:t xml:space="preserve">ABC Technologa </w:t>
      </w:r>
    </w:p>
    <w:p w:rsidR="00CB5AF4" w:rsidRPr="00CB5AF4" w:rsidRDefault="00CB5AF4" w:rsidP="00B95D6B">
      <w:pPr>
        <w:pStyle w:val="Pa8"/>
        <w:numPr>
          <w:ilvl w:val="0"/>
          <w:numId w:val="2"/>
        </w:numPr>
        <w:spacing w:before="40"/>
        <w:ind w:left="740"/>
        <w:rPr>
          <w:rFonts w:cs="Humnst777EU"/>
          <w:sz w:val="18"/>
          <w:szCs w:val="18"/>
        </w:rPr>
      </w:pPr>
      <w:r w:rsidRPr="00CB5AF4">
        <w:rPr>
          <w:rFonts w:cs="Humnst777EU"/>
          <w:b/>
          <w:bCs/>
          <w:sz w:val="18"/>
          <w:szCs w:val="18"/>
        </w:rPr>
        <w:t xml:space="preserve">Teoria koagulacji wody i jej wdrożenia techniczne </w:t>
      </w:r>
      <w:r w:rsidRPr="00CB5AF4">
        <w:rPr>
          <w:rFonts w:cs="Humnst777EU"/>
          <w:sz w:val="18"/>
          <w:szCs w:val="18"/>
        </w:rPr>
        <w:t xml:space="preserve">Zbigniew Smołka </w:t>
      </w:r>
    </w:p>
    <w:p w:rsidR="00CB5AF4" w:rsidRPr="00CB5AF4" w:rsidRDefault="00CB5AF4" w:rsidP="00B95D6B">
      <w:pPr>
        <w:pStyle w:val="Pa7"/>
        <w:spacing w:before="160" w:after="40"/>
        <w:rPr>
          <w:rFonts w:cs="Humnst777EU"/>
          <w:sz w:val="20"/>
          <w:szCs w:val="20"/>
        </w:rPr>
      </w:pPr>
      <w:r w:rsidRPr="00CB5AF4">
        <w:rPr>
          <w:rFonts w:cs="Humnst777EU"/>
          <w:b/>
          <w:bCs/>
          <w:sz w:val="20"/>
          <w:szCs w:val="20"/>
        </w:rPr>
        <w:t xml:space="preserve">Gospodarka osadowa </w:t>
      </w:r>
    </w:p>
    <w:p w:rsidR="00CB5AF4" w:rsidRPr="00CB5AF4" w:rsidRDefault="00CB5AF4" w:rsidP="00B95D6B">
      <w:pPr>
        <w:pStyle w:val="Pa8"/>
        <w:numPr>
          <w:ilvl w:val="0"/>
          <w:numId w:val="2"/>
        </w:numPr>
        <w:spacing w:before="40"/>
        <w:ind w:left="740"/>
        <w:rPr>
          <w:rFonts w:cs="Humnst777EU"/>
          <w:sz w:val="18"/>
          <w:szCs w:val="18"/>
        </w:rPr>
      </w:pPr>
      <w:r w:rsidRPr="00CB5AF4">
        <w:rPr>
          <w:rFonts w:cs="Humnst777EU"/>
          <w:b/>
          <w:bCs/>
          <w:sz w:val="18"/>
          <w:szCs w:val="18"/>
        </w:rPr>
        <w:t xml:space="preserve">Prasa pierścieniowa </w:t>
      </w:r>
      <w:proofErr w:type="spellStart"/>
      <w:r w:rsidRPr="00CB5AF4">
        <w:rPr>
          <w:rFonts w:cs="Humnst777EU"/>
          <w:b/>
          <w:bCs/>
          <w:sz w:val="18"/>
          <w:szCs w:val="18"/>
        </w:rPr>
        <w:t>Volute</w:t>
      </w:r>
      <w:proofErr w:type="spellEnd"/>
      <w:r w:rsidRPr="00CB5AF4">
        <w:rPr>
          <w:rFonts w:cs="Humnst777EU"/>
          <w:b/>
          <w:bCs/>
          <w:sz w:val="18"/>
          <w:szCs w:val="18"/>
        </w:rPr>
        <w:t xml:space="preserve"> – ekonomiczne rozwiązanie w gospodarce osadowej </w:t>
      </w:r>
      <w:r w:rsidRPr="00CB5AF4">
        <w:rPr>
          <w:rFonts w:cs="Humnst777EU"/>
          <w:sz w:val="18"/>
          <w:szCs w:val="18"/>
        </w:rPr>
        <w:t xml:space="preserve">Piotr Wiliński </w:t>
      </w:r>
    </w:p>
    <w:p w:rsidR="00CB5AF4" w:rsidRPr="00CB5AF4" w:rsidRDefault="00CB5AF4" w:rsidP="00B95D6B">
      <w:pPr>
        <w:pStyle w:val="Pa8"/>
        <w:numPr>
          <w:ilvl w:val="0"/>
          <w:numId w:val="2"/>
        </w:numPr>
        <w:spacing w:before="40"/>
        <w:ind w:left="740"/>
        <w:rPr>
          <w:rFonts w:cs="Humnst777EU"/>
          <w:sz w:val="18"/>
          <w:szCs w:val="18"/>
        </w:rPr>
      </w:pPr>
      <w:r w:rsidRPr="00CB5AF4">
        <w:rPr>
          <w:rFonts w:cs="Humnst777EU"/>
          <w:b/>
          <w:bCs/>
          <w:sz w:val="18"/>
          <w:szCs w:val="18"/>
        </w:rPr>
        <w:t xml:space="preserve">Niestandardowe sposoby kompostowania komunalnych osadów ściekowych wraz z odpadami zielonymi </w:t>
      </w:r>
      <w:r w:rsidRPr="00CB5AF4">
        <w:rPr>
          <w:rFonts w:cs="Humnst777EU"/>
          <w:sz w:val="18"/>
          <w:szCs w:val="18"/>
        </w:rPr>
        <w:t xml:space="preserve">Grzegorz Pilarski </w:t>
      </w:r>
    </w:p>
    <w:p w:rsidR="00CB5AF4" w:rsidRPr="00CB5AF4" w:rsidRDefault="00CB5AF4" w:rsidP="00B95D6B">
      <w:pPr>
        <w:pStyle w:val="Pa7"/>
        <w:spacing w:before="160" w:after="40"/>
        <w:rPr>
          <w:rFonts w:cs="Humnst777EU"/>
          <w:sz w:val="20"/>
          <w:szCs w:val="20"/>
        </w:rPr>
      </w:pPr>
      <w:r w:rsidRPr="00CB5AF4">
        <w:rPr>
          <w:rFonts w:cs="Humnst777EU"/>
          <w:b/>
          <w:bCs/>
          <w:sz w:val="20"/>
          <w:szCs w:val="20"/>
        </w:rPr>
        <w:t xml:space="preserve">Pompy i pompownie </w:t>
      </w:r>
    </w:p>
    <w:p w:rsidR="00CB5AF4" w:rsidRPr="000A7F4A" w:rsidRDefault="00CB5AF4" w:rsidP="00CB5AF4">
      <w:pPr>
        <w:pStyle w:val="Akapitzlist"/>
        <w:numPr>
          <w:ilvl w:val="0"/>
          <w:numId w:val="3"/>
        </w:numPr>
        <w:rPr>
          <w:rFonts w:cs="Humnst777EU"/>
          <w:sz w:val="18"/>
          <w:szCs w:val="18"/>
        </w:rPr>
      </w:pPr>
      <w:r w:rsidRPr="00084E74">
        <w:rPr>
          <w:rFonts w:cs="Humnst777EU"/>
          <w:b/>
          <w:bCs/>
          <w:sz w:val="18"/>
          <w:szCs w:val="18"/>
        </w:rPr>
        <w:t>Wykonanie pompy w konstrukcji FSIP</w:t>
      </w:r>
      <w:r w:rsidRPr="00084E74">
        <w:rPr>
          <w:rFonts w:cs="Humnst777EU"/>
          <w:b/>
          <w:bCs/>
          <w:position w:val="6"/>
          <w:sz w:val="12"/>
          <w:szCs w:val="12"/>
          <w:vertAlign w:val="superscript"/>
        </w:rPr>
        <w:t xml:space="preserve">® </w:t>
      </w:r>
      <w:r w:rsidRPr="00084E74">
        <w:rPr>
          <w:rFonts w:cs="Humnst777EU"/>
          <w:b/>
          <w:bCs/>
          <w:sz w:val="18"/>
          <w:szCs w:val="18"/>
        </w:rPr>
        <w:t xml:space="preserve">z regulowanym dociskiem statora do wymagających zastosowań </w:t>
      </w:r>
      <w:r w:rsidRPr="00084E74">
        <w:rPr>
          <w:rFonts w:cs="Humnst777EU"/>
          <w:sz w:val="18"/>
          <w:szCs w:val="18"/>
        </w:rPr>
        <w:t>Piotr Podobiński</w:t>
      </w:r>
    </w:p>
    <w:p w:rsidR="00CB5AF4" w:rsidRPr="00CB5AF4" w:rsidRDefault="00CB5AF4" w:rsidP="00B95D6B">
      <w:pPr>
        <w:pStyle w:val="Pa8"/>
        <w:numPr>
          <w:ilvl w:val="0"/>
          <w:numId w:val="3"/>
        </w:numPr>
        <w:spacing w:before="40"/>
        <w:rPr>
          <w:rFonts w:cs="Humnst777EU"/>
          <w:sz w:val="18"/>
          <w:szCs w:val="18"/>
        </w:rPr>
      </w:pPr>
      <w:r w:rsidRPr="00CB5AF4">
        <w:rPr>
          <w:b/>
          <w:bCs/>
          <w:sz w:val="18"/>
          <w:szCs w:val="18"/>
        </w:rPr>
        <w:t xml:space="preserve">Analiza niezawodności w eksploatacji pomp i ujęć głębinowych </w:t>
      </w:r>
      <w:r w:rsidRPr="00CB5AF4">
        <w:rPr>
          <w:rFonts w:cs="Humnst777EU"/>
          <w:sz w:val="18"/>
          <w:szCs w:val="18"/>
        </w:rPr>
        <w:t xml:space="preserve">Marian Strączyński </w:t>
      </w:r>
    </w:p>
    <w:p w:rsidR="00CB5AF4" w:rsidRPr="00CB5AF4" w:rsidRDefault="00CB5AF4" w:rsidP="00B95D6B">
      <w:pPr>
        <w:pStyle w:val="Pa7"/>
        <w:spacing w:before="160" w:after="40"/>
        <w:rPr>
          <w:rFonts w:cs="Humnst777EU"/>
          <w:sz w:val="20"/>
          <w:szCs w:val="20"/>
        </w:rPr>
      </w:pPr>
      <w:r w:rsidRPr="00CB5AF4">
        <w:rPr>
          <w:rFonts w:cs="Humnst777EU"/>
          <w:b/>
          <w:bCs/>
          <w:sz w:val="20"/>
          <w:szCs w:val="20"/>
        </w:rPr>
        <w:t xml:space="preserve">Historia wodociągów </w:t>
      </w:r>
    </w:p>
    <w:p w:rsidR="00CB5AF4" w:rsidRPr="00CB5AF4" w:rsidRDefault="00CB5AF4" w:rsidP="00B95D6B">
      <w:pPr>
        <w:pStyle w:val="Pa8"/>
        <w:numPr>
          <w:ilvl w:val="0"/>
          <w:numId w:val="4"/>
        </w:numPr>
        <w:spacing w:before="40"/>
        <w:ind w:left="720"/>
        <w:rPr>
          <w:rFonts w:cs="Humnst777EU"/>
          <w:sz w:val="18"/>
          <w:szCs w:val="18"/>
        </w:rPr>
      </w:pPr>
      <w:r w:rsidRPr="00CB5AF4">
        <w:rPr>
          <w:rFonts w:cs="Humnst777EU"/>
          <w:b/>
          <w:bCs/>
          <w:sz w:val="18"/>
          <w:szCs w:val="18"/>
        </w:rPr>
        <w:t xml:space="preserve">Historia zapisana w tczewskich hydrantach </w:t>
      </w:r>
      <w:r w:rsidRPr="00CB5AF4">
        <w:rPr>
          <w:rFonts w:cs="Humnst777EU"/>
          <w:sz w:val="18"/>
          <w:szCs w:val="18"/>
        </w:rPr>
        <w:t xml:space="preserve">Ryszard Lidzbarski </w:t>
      </w:r>
    </w:p>
    <w:p w:rsidR="00CB5AF4" w:rsidRPr="00CB5AF4" w:rsidRDefault="00CB5AF4" w:rsidP="00B95D6B">
      <w:pPr>
        <w:pStyle w:val="Pa7"/>
        <w:spacing w:before="160" w:after="40"/>
        <w:rPr>
          <w:rFonts w:cs="Humnst777EU"/>
          <w:sz w:val="20"/>
          <w:szCs w:val="20"/>
        </w:rPr>
      </w:pPr>
      <w:r w:rsidRPr="00CB5AF4">
        <w:rPr>
          <w:rFonts w:cs="Humnst777EU"/>
          <w:b/>
          <w:bCs/>
          <w:sz w:val="20"/>
          <w:szCs w:val="20"/>
        </w:rPr>
        <w:t xml:space="preserve">Zarządzanie przedsiębiorstwem </w:t>
      </w:r>
      <w:proofErr w:type="spellStart"/>
      <w:r w:rsidRPr="00CB5AF4">
        <w:rPr>
          <w:rFonts w:cs="Humnst777EU"/>
          <w:b/>
          <w:bCs/>
          <w:sz w:val="20"/>
          <w:szCs w:val="20"/>
        </w:rPr>
        <w:t>wod-kan</w:t>
      </w:r>
      <w:proofErr w:type="spellEnd"/>
      <w:r w:rsidRPr="00CB5AF4">
        <w:rPr>
          <w:rFonts w:cs="Humnst777EU"/>
          <w:b/>
          <w:bCs/>
          <w:sz w:val="20"/>
          <w:szCs w:val="20"/>
        </w:rPr>
        <w:t xml:space="preserve"> </w:t>
      </w:r>
    </w:p>
    <w:p w:rsidR="00CB5AF4" w:rsidRPr="00CB5AF4" w:rsidRDefault="00CB5AF4" w:rsidP="00B95D6B">
      <w:pPr>
        <w:pStyle w:val="Pa8"/>
        <w:numPr>
          <w:ilvl w:val="0"/>
          <w:numId w:val="4"/>
        </w:numPr>
        <w:spacing w:before="40"/>
        <w:ind w:left="720"/>
        <w:rPr>
          <w:rFonts w:cs="Humnst777EU"/>
          <w:sz w:val="18"/>
          <w:szCs w:val="18"/>
        </w:rPr>
      </w:pPr>
      <w:r w:rsidRPr="00CB5AF4">
        <w:rPr>
          <w:rFonts w:cs="Humnst777EU"/>
          <w:b/>
          <w:bCs/>
          <w:sz w:val="18"/>
          <w:szCs w:val="18"/>
        </w:rPr>
        <w:t xml:space="preserve">Przyspieszanie innowacji w gospodarce wodnej w miastach – spojrzenie w przyszłość Rozmowa z Robertem </w:t>
      </w:r>
      <w:proofErr w:type="spellStart"/>
      <w:r w:rsidRPr="00CB5AF4">
        <w:rPr>
          <w:rFonts w:cs="Humnst777EU"/>
          <w:b/>
          <w:bCs/>
          <w:sz w:val="18"/>
          <w:szCs w:val="18"/>
        </w:rPr>
        <w:t>Mankowskim</w:t>
      </w:r>
      <w:proofErr w:type="spellEnd"/>
      <w:r w:rsidRPr="00CB5AF4">
        <w:rPr>
          <w:rFonts w:cs="Humnst777EU"/>
          <w:b/>
          <w:bCs/>
          <w:sz w:val="18"/>
          <w:szCs w:val="18"/>
        </w:rPr>
        <w:t xml:space="preserve"> </w:t>
      </w:r>
    </w:p>
    <w:p w:rsidR="00CB5AF4" w:rsidRPr="00CB5AF4" w:rsidRDefault="00CB5AF4" w:rsidP="00B95D6B">
      <w:pPr>
        <w:pStyle w:val="Pa7"/>
        <w:spacing w:before="160" w:after="40"/>
        <w:rPr>
          <w:rFonts w:cs="Humnst777EU"/>
          <w:sz w:val="20"/>
          <w:szCs w:val="20"/>
        </w:rPr>
      </w:pPr>
      <w:r w:rsidRPr="00CB5AF4">
        <w:rPr>
          <w:rFonts w:cs="Humnst777EU"/>
          <w:b/>
          <w:bCs/>
          <w:sz w:val="20"/>
          <w:szCs w:val="20"/>
        </w:rPr>
        <w:t xml:space="preserve">Prawo i eksploatacja </w:t>
      </w:r>
    </w:p>
    <w:p w:rsidR="00CB5AF4" w:rsidRPr="00CB5AF4" w:rsidRDefault="00CB5AF4" w:rsidP="00B95D6B">
      <w:pPr>
        <w:pStyle w:val="Pa8"/>
        <w:numPr>
          <w:ilvl w:val="0"/>
          <w:numId w:val="4"/>
        </w:numPr>
        <w:spacing w:before="40"/>
        <w:ind w:left="720"/>
        <w:rPr>
          <w:rFonts w:cs="Humnst777EU"/>
          <w:sz w:val="18"/>
          <w:szCs w:val="18"/>
        </w:rPr>
      </w:pPr>
      <w:r w:rsidRPr="00CB5AF4">
        <w:rPr>
          <w:rFonts w:cs="Humnst777EU"/>
          <w:b/>
          <w:bCs/>
          <w:sz w:val="18"/>
          <w:szCs w:val="18"/>
        </w:rPr>
        <w:t xml:space="preserve">Prawo a eksploatacja </w:t>
      </w:r>
      <w:r w:rsidRPr="00CB5AF4">
        <w:rPr>
          <w:rFonts w:cs="Humnst777EU"/>
          <w:sz w:val="18"/>
          <w:szCs w:val="18"/>
        </w:rPr>
        <w:t xml:space="preserve">Irena </w:t>
      </w:r>
      <w:proofErr w:type="spellStart"/>
      <w:r w:rsidRPr="00CB5AF4">
        <w:rPr>
          <w:rFonts w:cs="Humnst777EU"/>
          <w:sz w:val="18"/>
          <w:szCs w:val="18"/>
        </w:rPr>
        <w:t>Iwanisik</w:t>
      </w:r>
      <w:proofErr w:type="spellEnd"/>
      <w:r w:rsidRPr="00CB5AF4">
        <w:rPr>
          <w:rFonts w:cs="Humnst777EU"/>
          <w:sz w:val="18"/>
          <w:szCs w:val="18"/>
        </w:rPr>
        <w:t xml:space="preserve"> </w:t>
      </w:r>
    </w:p>
    <w:p w:rsidR="00CB5AF4" w:rsidRPr="00B95D6B" w:rsidRDefault="00CB5AF4" w:rsidP="00B95D6B">
      <w:pPr>
        <w:pStyle w:val="Akapitzlist"/>
        <w:numPr>
          <w:ilvl w:val="0"/>
          <w:numId w:val="4"/>
        </w:numPr>
        <w:ind w:left="720"/>
        <w:rPr>
          <w:rFonts w:cs="Humnst777EU"/>
          <w:sz w:val="18"/>
          <w:szCs w:val="18"/>
        </w:rPr>
      </w:pPr>
      <w:r w:rsidRPr="00B95D6B">
        <w:rPr>
          <w:rFonts w:cs="Humnst777EU"/>
          <w:b/>
          <w:bCs/>
          <w:sz w:val="18"/>
          <w:szCs w:val="18"/>
        </w:rPr>
        <w:t xml:space="preserve">Monitoring w przedsiębiorstwach </w:t>
      </w:r>
      <w:proofErr w:type="spellStart"/>
      <w:r w:rsidRPr="00B95D6B">
        <w:rPr>
          <w:rFonts w:cs="Humnst777EU"/>
          <w:b/>
          <w:bCs/>
          <w:sz w:val="18"/>
          <w:szCs w:val="18"/>
        </w:rPr>
        <w:t>wod-kan</w:t>
      </w:r>
      <w:proofErr w:type="spellEnd"/>
      <w:r w:rsidRPr="00B95D6B">
        <w:rPr>
          <w:rFonts w:cs="Humnst777EU"/>
          <w:b/>
          <w:bCs/>
          <w:sz w:val="18"/>
          <w:szCs w:val="18"/>
        </w:rPr>
        <w:t xml:space="preserve"> w świetle nowej ustawy o ochronie danych osobowych </w:t>
      </w:r>
      <w:r w:rsidRPr="00B95D6B">
        <w:rPr>
          <w:rFonts w:cs="Humnst777EU"/>
          <w:sz w:val="18"/>
          <w:szCs w:val="18"/>
        </w:rPr>
        <w:t xml:space="preserve">Mikołaj </w:t>
      </w:r>
      <w:proofErr w:type="spellStart"/>
      <w:r w:rsidRPr="00B95D6B">
        <w:rPr>
          <w:rFonts w:cs="Humnst777EU"/>
          <w:sz w:val="18"/>
          <w:szCs w:val="18"/>
        </w:rPr>
        <w:t>Maśliński</w:t>
      </w:r>
      <w:proofErr w:type="spellEnd"/>
      <w:r w:rsidRPr="00B95D6B">
        <w:rPr>
          <w:rFonts w:cs="Humnst777EU"/>
          <w:sz w:val="18"/>
          <w:szCs w:val="18"/>
        </w:rPr>
        <w:t>, Tymoteusz Mądry</w:t>
      </w:r>
    </w:p>
    <w:p w:rsidR="00CB5AF4" w:rsidRDefault="00CB5AF4" w:rsidP="00CB5AF4"/>
    <w:p w:rsidR="00CB5AF4" w:rsidRDefault="00CB5AF4" w:rsidP="00CB5AF4">
      <w:pPr>
        <w:pStyle w:val="Pa10"/>
        <w:ind w:firstLine="220"/>
        <w:jc w:val="both"/>
        <w:rPr>
          <w:rFonts w:cs="Adobe Caslon Pro"/>
          <w:color w:val="000000"/>
          <w:sz w:val="20"/>
          <w:szCs w:val="20"/>
        </w:rPr>
      </w:pPr>
      <w:r>
        <w:rPr>
          <w:rFonts w:cs="Adobe Caslon Pro"/>
          <w:i/>
          <w:iCs/>
          <w:color w:val="000000"/>
          <w:sz w:val="20"/>
          <w:szCs w:val="20"/>
        </w:rPr>
        <w:t xml:space="preserve">Drodzy Czytelnicy! </w:t>
      </w:r>
    </w:p>
    <w:p w:rsidR="00CB5AF4" w:rsidRDefault="00CB5AF4" w:rsidP="00CB5AF4">
      <w:pPr>
        <w:pStyle w:val="Pa10"/>
        <w:ind w:firstLine="220"/>
        <w:jc w:val="both"/>
        <w:rPr>
          <w:rFonts w:cs="Adobe Caslon Pro"/>
          <w:color w:val="000000"/>
          <w:sz w:val="20"/>
          <w:szCs w:val="20"/>
        </w:rPr>
      </w:pPr>
      <w:r>
        <w:rPr>
          <w:rFonts w:cs="Adobe Caslon Pro"/>
          <w:i/>
          <w:iCs/>
          <w:color w:val="000000"/>
          <w:sz w:val="20"/>
          <w:szCs w:val="20"/>
        </w:rPr>
        <w:lastRenderedPageBreak/>
        <w:t>Dziewięćdziesiąty siódmy, waka</w:t>
      </w:r>
      <w:r>
        <w:rPr>
          <w:rFonts w:cs="Adobe Caslon Pro"/>
          <w:i/>
          <w:iCs/>
          <w:color w:val="000000"/>
          <w:sz w:val="20"/>
          <w:szCs w:val="20"/>
        </w:rPr>
        <w:softHyphen/>
        <w:t>cyjny, numer Forum Eksploatatora trafi w Wasze ręce pod koniec lata, ale pełen jest relacji z licznych wyda</w:t>
      </w:r>
      <w:r>
        <w:rPr>
          <w:rFonts w:cs="Adobe Caslon Pro"/>
          <w:i/>
          <w:iCs/>
          <w:color w:val="000000"/>
          <w:sz w:val="20"/>
          <w:szCs w:val="20"/>
        </w:rPr>
        <w:softHyphen/>
        <w:t>rzeń branżowych, które miały miej</w:t>
      </w:r>
      <w:r>
        <w:rPr>
          <w:rFonts w:cs="Adobe Caslon Pro"/>
          <w:i/>
          <w:iCs/>
          <w:color w:val="000000"/>
          <w:sz w:val="20"/>
          <w:szCs w:val="20"/>
        </w:rPr>
        <w:softHyphen/>
        <w:t xml:space="preserve">sce minionej wiosny. Taki jest cykl wydawniczy dwumiesięcznika, a są wydarzenia, których przemilczeć nie sposób... </w:t>
      </w:r>
    </w:p>
    <w:p w:rsidR="00CB5AF4" w:rsidRDefault="00CB5AF4" w:rsidP="00CB5AF4">
      <w:pPr>
        <w:pStyle w:val="Pa10"/>
        <w:ind w:firstLine="220"/>
        <w:jc w:val="both"/>
        <w:rPr>
          <w:rFonts w:cs="Adobe Caslon Pro"/>
          <w:color w:val="000000"/>
          <w:sz w:val="20"/>
          <w:szCs w:val="20"/>
        </w:rPr>
      </w:pPr>
      <w:r>
        <w:rPr>
          <w:rFonts w:cs="Adobe Caslon Pro"/>
          <w:i/>
          <w:iCs/>
          <w:color w:val="000000"/>
          <w:sz w:val="20"/>
          <w:szCs w:val="20"/>
        </w:rPr>
        <w:t>Dla nas, członków SEOGWŚ, z pewnością najważniejsze było ma</w:t>
      </w:r>
      <w:r>
        <w:rPr>
          <w:rFonts w:cs="Adobe Caslon Pro"/>
          <w:i/>
          <w:iCs/>
          <w:color w:val="000000"/>
          <w:sz w:val="20"/>
          <w:szCs w:val="20"/>
        </w:rPr>
        <w:softHyphen/>
        <w:t>jowe Forum Wymiany Doświadczeń „Eksploatatorzy dla Eksploatatorów”, połączone z 20-leciem Sto</w:t>
      </w:r>
      <w:r>
        <w:rPr>
          <w:rFonts w:cs="Adobe Caslon Pro"/>
          <w:i/>
          <w:iCs/>
          <w:color w:val="000000"/>
          <w:sz w:val="20"/>
          <w:szCs w:val="20"/>
        </w:rPr>
        <w:softHyphen/>
        <w:t xml:space="preserve">warzyszenia (str. 4). Obszerny materiał podsumowujący te 20 lat działalności postaramy się zamieścić w najbliższym wydaniu Forum. </w:t>
      </w:r>
    </w:p>
    <w:p w:rsidR="00CB5AF4" w:rsidRDefault="00CB5AF4" w:rsidP="00CB5AF4">
      <w:pPr>
        <w:pStyle w:val="Pa10"/>
        <w:ind w:firstLine="220"/>
        <w:jc w:val="both"/>
        <w:rPr>
          <w:rFonts w:cs="Adobe Caslon Pro"/>
          <w:color w:val="000000"/>
          <w:sz w:val="20"/>
          <w:szCs w:val="20"/>
        </w:rPr>
      </w:pPr>
      <w:r>
        <w:rPr>
          <w:rFonts w:cs="Adobe Caslon Pro"/>
          <w:i/>
          <w:iCs/>
          <w:color w:val="000000"/>
          <w:sz w:val="20"/>
          <w:szCs w:val="20"/>
        </w:rPr>
        <w:t>Zaledwie trzy dni po zakończeniu Forum byliśmy już w Mo</w:t>
      </w:r>
      <w:r>
        <w:rPr>
          <w:rFonts w:cs="Adobe Caslon Pro"/>
          <w:i/>
          <w:iCs/>
          <w:color w:val="000000"/>
          <w:sz w:val="20"/>
          <w:szCs w:val="20"/>
        </w:rPr>
        <w:softHyphen/>
        <w:t>nachium na Targach IFAT, gdzie wystawiało się w tym roku po</w:t>
      </w:r>
      <w:r>
        <w:rPr>
          <w:rFonts w:cs="Adobe Caslon Pro"/>
          <w:i/>
          <w:iCs/>
          <w:color w:val="000000"/>
          <w:sz w:val="20"/>
          <w:szCs w:val="20"/>
        </w:rPr>
        <w:softHyphen/>
        <w:t xml:space="preserve">nad 50 polskich firm, a które odwiedziły tysiące przedstawicieli polskich przedsiębiorstw i biur projektowych (str. 10-13). A nieco ponad dwa tygodnie po powrocie z Monachium spotkaliśmy się ponownie na bydgoskim </w:t>
      </w:r>
      <w:proofErr w:type="spellStart"/>
      <w:r>
        <w:rPr>
          <w:rFonts w:cs="Adobe Caslon Pro"/>
          <w:i/>
          <w:iCs/>
          <w:color w:val="000000"/>
          <w:sz w:val="20"/>
          <w:szCs w:val="20"/>
        </w:rPr>
        <w:t>Wod</w:t>
      </w:r>
      <w:proofErr w:type="spellEnd"/>
      <w:r>
        <w:rPr>
          <w:rFonts w:cs="Adobe Caslon Pro"/>
          <w:i/>
          <w:iCs/>
          <w:color w:val="000000"/>
          <w:sz w:val="20"/>
          <w:szCs w:val="20"/>
        </w:rPr>
        <w:t xml:space="preserve">-Kanie (str. 8-9). </w:t>
      </w:r>
    </w:p>
    <w:p w:rsidR="00CB5AF4" w:rsidRDefault="00CB5AF4" w:rsidP="00CB5AF4">
      <w:pPr>
        <w:pStyle w:val="Pa10"/>
        <w:ind w:firstLine="220"/>
        <w:jc w:val="both"/>
        <w:rPr>
          <w:rFonts w:cs="Adobe Caslon Pro"/>
          <w:color w:val="000000"/>
          <w:sz w:val="20"/>
          <w:szCs w:val="20"/>
        </w:rPr>
      </w:pPr>
      <w:r>
        <w:rPr>
          <w:rFonts w:cs="Adobe Caslon Pro"/>
          <w:i/>
          <w:iCs/>
          <w:color w:val="000000"/>
          <w:sz w:val="20"/>
          <w:szCs w:val="20"/>
        </w:rPr>
        <w:t>W międzyczasie, natomiast, wodociągowcy bawili się jeszcze na XXVIII Spartakiadzie Pracowników Wodociągów i Kanali</w:t>
      </w:r>
      <w:r>
        <w:rPr>
          <w:rFonts w:cs="Adobe Caslon Pro"/>
          <w:i/>
          <w:iCs/>
          <w:color w:val="000000"/>
          <w:sz w:val="20"/>
          <w:szCs w:val="20"/>
        </w:rPr>
        <w:softHyphen/>
        <w:t xml:space="preserve">zacji im. Tadeusza Jakubowskiego, po raz drugi zorganizowanej dzięki staraniom Wioletty </w:t>
      </w:r>
      <w:proofErr w:type="spellStart"/>
      <w:r>
        <w:rPr>
          <w:rFonts w:cs="Adobe Caslon Pro"/>
          <w:i/>
          <w:iCs/>
          <w:color w:val="000000"/>
          <w:sz w:val="20"/>
          <w:szCs w:val="20"/>
        </w:rPr>
        <w:t>Dymackiej</w:t>
      </w:r>
      <w:proofErr w:type="spellEnd"/>
      <w:r>
        <w:rPr>
          <w:rFonts w:cs="Adobe Caslon Pro"/>
          <w:i/>
          <w:iCs/>
          <w:color w:val="000000"/>
          <w:sz w:val="20"/>
          <w:szCs w:val="20"/>
        </w:rPr>
        <w:t xml:space="preserve">, Prezes </w:t>
      </w:r>
      <w:proofErr w:type="spellStart"/>
      <w:r>
        <w:rPr>
          <w:rFonts w:cs="Adobe Caslon Pro"/>
          <w:i/>
          <w:iCs/>
          <w:color w:val="000000"/>
          <w:sz w:val="20"/>
          <w:szCs w:val="20"/>
        </w:rPr>
        <w:t>Ekoprzedsiędsiębiorstwa</w:t>
      </w:r>
      <w:proofErr w:type="spellEnd"/>
      <w:r>
        <w:rPr>
          <w:rFonts w:cs="Adobe Caslon Pro"/>
          <w:i/>
          <w:iCs/>
          <w:color w:val="000000"/>
          <w:sz w:val="20"/>
          <w:szCs w:val="20"/>
        </w:rPr>
        <w:t xml:space="preserve"> Sp. z o.o. z Mielna (str. 14). </w:t>
      </w:r>
    </w:p>
    <w:p w:rsidR="00CB5AF4" w:rsidRDefault="00CB5AF4" w:rsidP="00CB5AF4">
      <w:pPr>
        <w:pStyle w:val="Pa10"/>
        <w:ind w:firstLine="220"/>
        <w:jc w:val="both"/>
        <w:rPr>
          <w:rFonts w:cs="Adobe Caslon Pro"/>
          <w:color w:val="000000"/>
          <w:sz w:val="20"/>
          <w:szCs w:val="20"/>
        </w:rPr>
      </w:pPr>
      <w:r>
        <w:rPr>
          <w:rFonts w:cs="Adobe Caslon Pro"/>
          <w:i/>
          <w:iCs/>
          <w:color w:val="000000"/>
          <w:sz w:val="20"/>
          <w:szCs w:val="20"/>
        </w:rPr>
        <w:t>W ostatnich dniach czerwca gościliśmy na jubileuszu 25-lecia zaprzyjaźnionego z nami Zakładu Komunalnego w Halinowie, pod kierownictwem Małgorzaty Komudy-</w:t>
      </w:r>
      <w:proofErr w:type="spellStart"/>
      <w:r>
        <w:rPr>
          <w:rFonts w:cs="Adobe Caslon Pro"/>
          <w:i/>
          <w:iCs/>
          <w:color w:val="000000"/>
          <w:sz w:val="20"/>
          <w:szCs w:val="20"/>
        </w:rPr>
        <w:t>Ołowskiej</w:t>
      </w:r>
      <w:proofErr w:type="spellEnd"/>
      <w:r>
        <w:rPr>
          <w:rFonts w:cs="Adobe Caslon Pro"/>
          <w:i/>
          <w:iCs/>
          <w:color w:val="000000"/>
          <w:sz w:val="20"/>
          <w:szCs w:val="20"/>
        </w:rPr>
        <w:t xml:space="preserve"> (s. 18). </w:t>
      </w:r>
    </w:p>
    <w:p w:rsidR="00CB5AF4" w:rsidRDefault="00CB5AF4" w:rsidP="00CB5AF4">
      <w:pPr>
        <w:pStyle w:val="Pa10"/>
        <w:ind w:firstLine="220"/>
        <w:jc w:val="both"/>
        <w:rPr>
          <w:rFonts w:cs="Adobe Caslon Pro"/>
          <w:color w:val="000000"/>
          <w:sz w:val="20"/>
          <w:szCs w:val="20"/>
        </w:rPr>
      </w:pPr>
      <w:r>
        <w:rPr>
          <w:rFonts w:cs="Adobe Caslon Pro"/>
          <w:i/>
          <w:iCs/>
          <w:color w:val="000000"/>
          <w:sz w:val="20"/>
          <w:szCs w:val="20"/>
        </w:rPr>
        <w:t>W dziale Moja oczyszczalnia prezentujemy materiał o moder</w:t>
      </w:r>
      <w:r>
        <w:rPr>
          <w:rFonts w:cs="Adobe Caslon Pro"/>
          <w:i/>
          <w:iCs/>
          <w:color w:val="000000"/>
          <w:sz w:val="20"/>
          <w:szCs w:val="20"/>
        </w:rPr>
        <w:softHyphen/>
        <w:t>nizacji oczyszczalni ścieków Otwockiego Przedsiębiorstwa Wodo</w:t>
      </w:r>
      <w:r>
        <w:rPr>
          <w:rFonts w:cs="Adobe Caslon Pro"/>
          <w:i/>
          <w:iCs/>
          <w:color w:val="000000"/>
          <w:sz w:val="20"/>
          <w:szCs w:val="20"/>
        </w:rPr>
        <w:softHyphen/>
        <w:t>ciągów i Kanalizacji oraz rozmowę z jego prezesem (str. 21-31), które mogły się ukazać dzięki zaangażowaniu Janusza Jabłoń</w:t>
      </w:r>
      <w:r>
        <w:rPr>
          <w:rFonts w:cs="Adobe Caslon Pro"/>
          <w:i/>
          <w:iCs/>
          <w:color w:val="000000"/>
          <w:sz w:val="20"/>
          <w:szCs w:val="20"/>
        </w:rPr>
        <w:softHyphen/>
        <w:t>skiego i Piotra Lecha. Prezentujemy również doświadczenia z eks</w:t>
      </w:r>
      <w:r>
        <w:rPr>
          <w:rFonts w:cs="Adobe Caslon Pro"/>
          <w:i/>
          <w:iCs/>
          <w:color w:val="000000"/>
          <w:sz w:val="20"/>
          <w:szCs w:val="20"/>
        </w:rPr>
        <w:softHyphen/>
        <w:t xml:space="preserve">ploatacji oczyszczalni ścieków w Sandomierzu (str. 32). </w:t>
      </w:r>
    </w:p>
    <w:p w:rsidR="00CB5AF4" w:rsidRDefault="00CB5AF4" w:rsidP="00CB5AF4">
      <w:pPr>
        <w:pStyle w:val="Pa10"/>
        <w:ind w:firstLine="220"/>
        <w:jc w:val="both"/>
        <w:rPr>
          <w:rFonts w:cs="Adobe Caslon Pro"/>
          <w:color w:val="000000"/>
          <w:sz w:val="20"/>
          <w:szCs w:val="20"/>
        </w:rPr>
      </w:pPr>
      <w:r>
        <w:rPr>
          <w:rFonts w:cs="Adobe Caslon Pro"/>
          <w:i/>
          <w:iCs/>
          <w:color w:val="000000"/>
          <w:sz w:val="20"/>
          <w:szCs w:val="20"/>
        </w:rPr>
        <w:t>Mamy nadzieję, że każdy z Państwa znajdzie w tym wyda</w:t>
      </w:r>
      <w:r>
        <w:rPr>
          <w:rFonts w:cs="Adobe Caslon Pro"/>
          <w:i/>
          <w:iCs/>
          <w:color w:val="000000"/>
          <w:sz w:val="20"/>
          <w:szCs w:val="20"/>
        </w:rPr>
        <w:softHyphen/>
        <w:t xml:space="preserve">niu coś interesującego i zapraszamy do lektury całego numeru. </w:t>
      </w:r>
    </w:p>
    <w:p w:rsidR="00CB5AF4" w:rsidRPr="00CB5AF4" w:rsidRDefault="00CB5AF4" w:rsidP="00CB5AF4">
      <w:r>
        <w:rPr>
          <w:i/>
          <w:iCs/>
          <w:sz w:val="20"/>
          <w:szCs w:val="20"/>
        </w:rPr>
        <w:t>Magdalena Seidel-Przywecka Redaktor naczelna</w:t>
      </w:r>
    </w:p>
    <w:sectPr w:rsidR="00CB5AF4" w:rsidRPr="00CB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dobe Caslon Pro">
    <w:altName w:val="Adobe Caslon Pro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5F9"/>
    <w:multiLevelType w:val="hybridMultilevel"/>
    <w:tmpl w:val="079E92EA"/>
    <w:lvl w:ilvl="0" w:tplc="04150001">
      <w:start w:val="1"/>
      <w:numFmt w:val="bullet"/>
      <w:lvlText w:val=""/>
      <w:lvlJc w:val="left"/>
      <w:pPr>
        <w:ind w:left="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</w:abstractNum>
  <w:abstractNum w:abstractNumId="1" w15:restartNumberingAfterBreak="0">
    <w:nsid w:val="2B687F71"/>
    <w:multiLevelType w:val="hybridMultilevel"/>
    <w:tmpl w:val="05167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448BC"/>
    <w:multiLevelType w:val="hybridMultilevel"/>
    <w:tmpl w:val="24543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774E0"/>
    <w:multiLevelType w:val="hybridMultilevel"/>
    <w:tmpl w:val="3062998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F4"/>
    <w:rsid w:val="00084E74"/>
    <w:rsid w:val="000A7F4A"/>
    <w:rsid w:val="003C119C"/>
    <w:rsid w:val="00B95D6B"/>
    <w:rsid w:val="00CB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564D"/>
  <w15:chartTrackingRefBased/>
  <w15:docId w15:val="{163BFB79-5609-4ED2-8580-9B4A9C3C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5AF4"/>
    <w:pPr>
      <w:autoSpaceDE w:val="0"/>
      <w:autoSpaceDN w:val="0"/>
      <w:adjustRightInd w:val="0"/>
      <w:spacing w:after="0" w:line="240" w:lineRule="auto"/>
    </w:pPr>
    <w:rPr>
      <w:rFonts w:ascii="Humnst777EU" w:hAnsi="Humnst777EU" w:cs="Humnst777EU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B5AF4"/>
    <w:pPr>
      <w:spacing w:line="20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CB5AF4"/>
    <w:pPr>
      <w:spacing w:line="18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CB5AF4"/>
    <w:pPr>
      <w:spacing w:line="201" w:lineRule="atLeast"/>
    </w:pPr>
    <w:rPr>
      <w:rFonts w:ascii="Adobe Caslon Pro" w:hAnsi="Adobe Caslon Pro" w:cstheme="minorBidi"/>
      <w:color w:val="auto"/>
    </w:rPr>
  </w:style>
  <w:style w:type="paragraph" w:styleId="Akapitzlist">
    <w:name w:val="List Paragraph"/>
    <w:basedOn w:val="Normalny"/>
    <w:uiPriority w:val="34"/>
    <w:qFormat/>
    <w:rsid w:val="0008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2018-08-20T14:04:00Z</dcterms:created>
  <dcterms:modified xsi:type="dcterms:W3CDTF">2018-08-21T13:16:00Z</dcterms:modified>
</cp:coreProperties>
</file>