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97" w:rsidRDefault="00033D97" w:rsidP="000B38AE">
      <w:pPr>
        <w:ind w:left="720" w:hanging="360"/>
      </w:pPr>
      <w:r>
        <w:t>Spis treści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bookmarkStart w:id="0" w:name="_GoBack"/>
      <w:r>
        <w:t>130 lat Wodociągów Białostockich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>Rozmowa z Beatą Wiśniewską – Prezes Zarządu Wodociągów Białostockich Sp. z o.o. w Białymstoku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>Wodociągi Białostockie – od tradycji do nowoczesności - Beata Wiśniewska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>Początki Wodociągów Białostockich - Krzysztof Kita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 xml:space="preserve">Stacja Uzdatniania Wody Jurowce - Jarosław </w:t>
      </w:r>
      <w:proofErr w:type="spellStart"/>
      <w:r>
        <w:t>Jelski</w:t>
      </w:r>
      <w:proofErr w:type="spellEnd"/>
    </w:p>
    <w:p w:rsidR="000B38AE" w:rsidRDefault="000B38AE" w:rsidP="000B38AE">
      <w:pPr>
        <w:pStyle w:val="Akapitzlist"/>
        <w:numPr>
          <w:ilvl w:val="0"/>
          <w:numId w:val="1"/>
        </w:numPr>
      </w:pPr>
      <w:r>
        <w:t>Oczyszczalnia Ścieków w Białymstoku wczoraj, dziś, jutro - Grzegorz Simson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>Nawóz organiczny produkowany z osadów ściekowych - Iwona Kinga Piszczatowska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>Częściowa granulacja osadu czynnego w oczyszczalni ścieków pracującej w technologii SBR - Paulina Szulc, Zbysław Dymaczewski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>Optymalizacja węzłów recyrkulacji zewnętrznej i odprowadzania osadów nadmiernych w oczyszczalniach biologicznych - Mirosław Nowak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proofErr w:type="spellStart"/>
      <w:r>
        <w:t>Kemira</w:t>
      </w:r>
      <w:proofErr w:type="spellEnd"/>
      <w:r>
        <w:t xml:space="preserve"> </w:t>
      </w:r>
      <w:proofErr w:type="spellStart"/>
      <w:r>
        <w:t>DesinFix</w:t>
      </w:r>
      <w:proofErr w:type="spellEnd"/>
      <w:r>
        <w:t xml:space="preserve">® – kompletny, </w:t>
      </w:r>
      <w:proofErr w:type="spellStart"/>
      <w:r>
        <w:t>bezchlorowy</w:t>
      </w:r>
      <w:proofErr w:type="spellEnd"/>
      <w:r>
        <w:t xml:space="preserve"> system dezynfekcji - Marek Ciborowski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>Rozważania na temat zagospodarowania piasku powstającego w oczyszczalniach ścieków Maciej Bieniowski, Hanna Bauman-Kaszubska, Paulina Kozakiewicz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>Budowa oraz eksploatacja Lokalnych Oczyszczalni Ścieków na terenie gminy Kobylnica - Kazimierz Stachyra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 xml:space="preserve">Renowacja pompowni ścieków wraz z przylegającą komorą w systemie 7000CR produkcji BASF - Marcin </w:t>
      </w:r>
      <w:proofErr w:type="spellStart"/>
      <w:r>
        <w:t>Rasch</w:t>
      </w:r>
      <w:proofErr w:type="spellEnd"/>
    </w:p>
    <w:p w:rsidR="000B38AE" w:rsidRDefault="000B38AE" w:rsidP="000B38AE">
      <w:pPr>
        <w:pStyle w:val="Akapitzlist"/>
        <w:numPr>
          <w:ilvl w:val="0"/>
          <w:numId w:val="1"/>
        </w:numPr>
      </w:pPr>
      <w:r>
        <w:t>Hydroizolacja i renowacja przegród budowlanych infrastruktury wod-kan Mieczysław Dobrynin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>Oszczędność energii w eksploatacji pomp i ujęć głębinowych - Marian Strączyński, Jan Wąsowski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>Zoptymalizowana dystrybucja wody - Tomasz Baran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>Model-</w:t>
      </w:r>
      <w:proofErr w:type="spellStart"/>
      <w:r>
        <w:t>based</w:t>
      </w:r>
      <w:proofErr w:type="spellEnd"/>
      <w:r>
        <w:t xml:space="preserve"> Advanced Control System - Tomasz Chrześcijanek, Marek Swinarski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>Cyfrowa technologia pomiarów parametrów wody.</w:t>
      </w:r>
      <w:r w:rsidR="00033D97">
        <w:t xml:space="preserve"> </w:t>
      </w:r>
      <w:r>
        <w:t xml:space="preserve">Rozwiązania pomiarowe </w:t>
      </w:r>
      <w:proofErr w:type="spellStart"/>
      <w:r>
        <w:t>pH</w:t>
      </w:r>
      <w:proofErr w:type="spellEnd"/>
      <w:r>
        <w:t xml:space="preserve"> firmy ABB - Wadim Stochmiałek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>Dofinansowanie do wynagrodzeń – czy również do pensji pracowników przedsiębiorstw wodociągowo-kanalizacyjnych? - Mikołaj Maśliński</w:t>
      </w:r>
    </w:p>
    <w:p w:rsidR="000B38AE" w:rsidRDefault="000B38AE" w:rsidP="000B38AE">
      <w:pPr>
        <w:pStyle w:val="Akapitzlist"/>
        <w:numPr>
          <w:ilvl w:val="0"/>
          <w:numId w:val="1"/>
        </w:numPr>
      </w:pPr>
      <w:r>
        <w:t>Prawo a eksploatacja - Irena Iwanisik</w:t>
      </w:r>
    </w:p>
    <w:p w:rsidR="00996A1B" w:rsidRDefault="000B38AE" w:rsidP="000B38AE">
      <w:pPr>
        <w:pStyle w:val="Akapitzlist"/>
        <w:numPr>
          <w:ilvl w:val="0"/>
          <w:numId w:val="1"/>
        </w:numPr>
      </w:pPr>
      <w:proofErr w:type="spellStart"/>
      <w:r>
        <w:t>Loci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na nadwiślańskich zamkach krzyżackich - Ryszard Lidzbarski</w:t>
      </w:r>
    </w:p>
    <w:p w:rsidR="00033D97" w:rsidRDefault="00033D97" w:rsidP="00033D97"/>
    <w:p w:rsidR="00033D97" w:rsidRDefault="00033D97" w:rsidP="00033D97">
      <w:r>
        <w:t>Drodzy Czytelnicy!</w:t>
      </w:r>
    </w:p>
    <w:p w:rsidR="00033D97" w:rsidRDefault="00033D97" w:rsidP="00033D97">
      <w:r>
        <w:t xml:space="preserve">Powoli przyzwyczajamy się do życia w pandemii i zaczynamy coraz lepiej funkcjonować w tej nowej sytuacji. Niektórzy już zapomnieli o </w:t>
      </w:r>
      <w:proofErr w:type="spellStart"/>
      <w:r>
        <w:t>Covidzie</w:t>
      </w:r>
      <w:proofErr w:type="spellEnd"/>
      <w:r>
        <w:t xml:space="preserve">- 19 i o środkach ochrony osobistej, co nie powinno mieć miejsca. Nośmy maseczki, dezynfekujmy ręce i trzymajmy dystans, liczba </w:t>
      </w:r>
      <w:proofErr w:type="spellStart"/>
      <w:r>
        <w:t>zachorowań</w:t>
      </w:r>
      <w:proofErr w:type="spellEnd"/>
      <w:r>
        <w:t xml:space="preserve"> ciągle wzrasta.</w:t>
      </w:r>
    </w:p>
    <w:p w:rsidR="00033D97" w:rsidRDefault="00033D97" w:rsidP="00033D97">
      <w:r>
        <w:t xml:space="preserve">Po miesiącu przerwy przygotowaliśmy kolejny numer naszego czasopisma, tym razem połączony. Kolejne numery w tym roku ukażą się w zaplanowanych terminach, mamy nadzieję, że bez żadnych przesunięć czasowych. </w:t>
      </w:r>
    </w:p>
    <w:p w:rsidR="00033D97" w:rsidRDefault="00033D97" w:rsidP="00033D97">
      <w:r>
        <w:t xml:space="preserve">W tym wydaniu świętujemy wraz z pracownikami Wodociągów Białostockich 130 lat istnienia Wodociągów. Wodociągi Białostockie mają piękną historię, ale nie tylko, stan obecny jest również imponujący. Od lat są modernizowane i udoskonalane, aby osiągnąć najnowszy stan techniki i zadowolenie klienta, a przy tym być samowystarczalnym energetycznie. W tym miejscu pragnę </w:t>
      </w:r>
      <w:r>
        <w:lastRenderedPageBreak/>
        <w:t>podziękować Pani Prezes Beacie Wiśniewskiej i jej Współpracownikom, za zaangażowanie w tworzenie materiału o wodociągach. Chciałabym także pogratulować Zarządowi i Pracownikom Wodociągów Białostockich z okazji 130 lat istnienia Przedsiębiorstwa i życzyć na przyszłość wielu nowych inwestycji ni sukcesów.</w:t>
      </w:r>
    </w:p>
    <w:p w:rsidR="00033D97" w:rsidRDefault="00033D97" w:rsidP="00033D97">
      <w:r>
        <w:t xml:space="preserve">Poza obszernym opracowaniem o Wodociągach Białostockich, w dalszej części czasopisma mamy sporo ciekawych artykułów z różnych stałych dziedzin opisywanych w Forum Eksploatatora. W dziale oczyszczanie znajduje się interesujący tekst nt. granulacji osadu czynnego w oczyszczalni typu SBR (s. 38). Badania prowadzono na Politechnice Poznańskiej, a Autorom – Zbysławowi </w:t>
      </w:r>
      <w:proofErr w:type="spellStart"/>
      <w:r>
        <w:t>Dymaczewskiemu</w:t>
      </w:r>
      <w:proofErr w:type="spellEnd"/>
      <w:r>
        <w:t xml:space="preserve"> i Paulinie Szulc – dziękujemy za podzielenie się wynikami badań.</w:t>
      </w:r>
    </w:p>
    <w:p w:rsidR="00033D97" w:rsidRDefault="00033D97" w:rsidP="00033D97">
      <w:r>
        <w:t xml:space="preserve">Pojawił się także kolejny temat nurtujący eksploatatorów oczyszczalni ścieków, jakim jest problem zagospodarowania piasku (str. 52). Zwracam również Państwa uwagę na szereg ciekawych rozwiązań technicznych, opisanych w materiałach firm Sadeko, Kemipol, BASF oraz MD, przydatnych w eksploatacji bądź w projektowaniu oczyszczalni ścieków. Kolejną ciekawą inwestycją opisaną ma łamach Forum Eksploatatora jest inwestycja Wodociągów Słupsk i Gminy Kobylnica (str. 56). Rozproszona zabudowa terenów wiejskich wymusza poszukiwanie rozwiązań systemów kanalizacyjnych oraz technologii oczyszczania ścieków dostosowanych do lokalnych warunków i właśnie takie optymalne rozwiązanie jest opisane w tym artykule. Aktualności prawne (str. 84-92) prezentują Irena Iwanisik i Mikołaj Maśliński. Natomiast Ryszard Lidzbarski przygotował nam kolejną ciekawostkę historyczną (str. 92), tym razem są to „sanitariaty” na zamkach krzyżackich wzdłuż rzeki Wisły. </w:t>
      </w:r>
    </w:p>
    <w:p w:rsidR="00033D97" w:rsidRDefault="00033D97" w:rsidP="00033D97">
      <w:r>
        <w:t>Życzę Państwu udanej lektury i do usłyszenia we wrześniu. Informacje o naszych konferencjach i szkoleniach on-line znajdziecie na stronie www.seidel-przywecki.eu.</w:t>
      </w:r>
    </w:p>
    <w:p w:rsidR="00033D97" w:rsidRDefault="00033D97" w:rsidP="00033D97">
      <w:r>
        <w:t>Pozdrawiamy wak</w:t>
      </w:r>
      <w:r w:rsidR="00DE1C6D">
        <w:t>a</w:t>
      </w:r>
      <w:r>
        <w:t>cyjnie</w:t>
      </w:r>
    </w:p>
    <w:p w:rsidR="00033D97" w:rsidRDefault="00033D97" w:rsidP="00033D97">
      <w:r>
        <w:t>Magdalena Seidel-Przywecka</w:t>
      </w:r>
    </w:p>
    <w:p w:rsidR="00033D97" w:rsidRPr="000B38AE" w:rsidRDefault="00033D97" w:rsidP="00033D97">
      <w:r>
        <w:t>wraz z zespołem redakcyjnym</w:t>
      </w:r>
      <w:bookmarkEnd w:id="0"/>
    </w:p>
    <w:sectPr w:rsidR="00033D97" w:rsidRPr="000B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Semibold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818EE"/>
    <w:multiLevelType w:val="hybridMultilevel"/>
    <w:tmpl w:val="1DDE1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AE"/>
    <w:rsid w:val="00033D97"/>
    <w:rsid w:val="000B38AE"/>
    <w:rsid w:val="00996A1B"/>
    <w:rsid w:val="00DE1C6D"/>
    <w:rsid w:val="00EC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126D"/>
  <w15:chartTrackingRefBased/>
  <w15:docId w15:val="{9066BBF5-A98D-4264-A811-160B136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5">
    <w:name w:val="Pa15"/>
    <w:basedOn w:val="Normalny"/>
    <w:next w:val="Normalny"/>
    <w:uiPriority w:val="99"/>
    <w:rsid w:val="000B38AE"/>
    <w:pPr>
      <w:autoSpaceDE w:val="0"/>
      <w:autoSpaceDN w:val="0"/>
      <w:adjustRightInd w:val="0"/>
      <w:spacing w:after="0" w:line="151" w:lineRule="atLeast"/>
    </w:pPr>
    <w:rPr>
      <w:rFonts w:ascii="Lato Semibold" w:hAnsi="Lato Semibold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0B38AE"/>
    <w:pPr>
      <w:autoSpaceDE w:val="0"/>
      <w:autoSpaceDN w:val="0"/>
      <w:adjustRightInd w:val="0"/>
      <w:spacing w:after="0" w:line="151" w:lineRule="atLeast"/>
    </w:pPr>
    <w:rPr>
      <w:rFonts w:ascii="Lato Semibold" w:hAnsi="Lato Semibold"/>
      <w:sz w:val="24"/>
      <w:szCs w:val="24"/>
    </w:rPr>
  </w:style>
  <w:style w:type="paragraph" w:styleId="Akapitzlist">
    <w:name w:val="List Paragraph"/>
    <w:basedOn w:val="Normalny"/>
    <w:uiPriority w:val="34"/>
    <w:qFormat/>
    <w:rsid w:val="000B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3</cp:revision>
  <dcterms:created xsi:type="dcterms:W3CDTF">2020-06-26T07:16:00Z</dcterms:created>
  <dcterms:modified xsi:type="dcterms:W3CDTF">2020-06-26T14:07:00Z</dcterms:modified>
</cp:coreProperties>
</file>