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Wydarzenia branżowe</w:t>
      </w:r>
    </w:p>
    <w:p w:rsidR="0074008E" w:rsidRP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Pr="0074008E" w:rsidRDefault="0074008E" w:rsidP="007400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Stormwater P oland 2017</w:t>
      </w:r>
    </w:p>
    <w:p w:rsidR="0074008E" w:rsidRPr="0074008E" w:rsidRDefault="0074008E" w:rsidP="007400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RENE XPO P oland</w:t>
      </w:r>
    </w:p>
    <w:p w:rsidR="0074008E" w:rsidRPr="0074008E" w:rsidRDefault="0074008E" w:rsidP="007400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Wyjątkowa edycja wyjątkowych Targów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XXV Międzynarodowe Targi Maszyn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i U rządzeń dla Wodociągó</w:t>
      </w:r>
      <w:r>
        <w:rPr>
          <w:rFonts w:eastAsia="Calibri-Bold" w:cs="Calibri-Bold"/>
          <w:b/>
          <w:bCs/>
        </w:rPr>
        <w:t>w i K</w:t>
      </w:r>
      <w:r w:rsidRPr="0074008E">
        <w:rPr>
          <w:rFonts w:eastAsia="Calibri-Bold" w:cs="Calibri-Bold"/>
          <w:b/>
          <w:bCs/>
        </w:rPr>
        <w:t>analizacji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„WOD -KAN 2017” – Bydgoszcz – 16-18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maja 2017 r.</w:t>
      </w: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Nauka i technika</w:t>
      </w:r>
    </w:p>
    <w:p w:rsidR="0074008E" w:rsidRP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Pr="0074008E" w:rsidRDefault="0074008E" w:rsidP="007400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Alexander Fleming – odkrywca penicyliny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Michał Michałkiewicz</w:t>
      </w:r>
    </w:p>
    <w:p w:rsidR="0074008E" w:rsidRPr="0074008E" w:rsidRDefault="0074008E" w:rsidP="007400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Wody lecznicze w Polsce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 xml:space="preserve">Dobrochna </w:t>
      </w:r>
      <w:proofErr w:type="spellStart"/>
      <w:r w:rsidRPr="0074008E">
        <w:rPr>
          <w:rFonts w:eastAsia="Calibri-Italic" w:cs="Calibri-Italic"/>
          <w:i/>
          <w:iCs/>
        </w:rPr>
        <w:t>Ginter</w:t>
      </w:r>
      <w:proofErr w:type="spellEnd"/>
      <w:r w:rsidRPr="0074008E">
        <w:rPr>
          <w:rFonts w:ascii="MS Gothic" w:eastAsia="MS Gothic" w:hAnsi="MS Gothic" w:cs="MS Gothic" w:hint="eastAsia"/>
          <w:i/>
          <w:iCs/>
        </w:rPr>
        <w:t>‑</w:t>
      </w:r>
      <w:r w:rsidRPr="0074008E">
        <w:rPr>
          <w:rFonts w:eastAsia="Calibri-Italic" w:cs="Calibri-Italic"/>
          <w:i/>
          <w:iCs/>
        </w:rPr>
        <w:t>Kramarczyk,</w:t>
      </w:r>
      <w:r>
        <w:rPr>
          <w:rFonts w:eastAsia="Calibri-Italic" w:cs="Calibri-Italic"/>
          <w:i/>
          <w:iCs/>
        </w:rPr>
        <w:t xml:space="preserve"> </w:t>
      </w:r>
      <w:r w:rsidRPr="0074008E">
        <w:rPr>
          <w:rFonts w:eastAsia="Calibri-Italic" w:cs="Calibri-Italic"/>
          <w:i/>
          <w:iCs/>
        </w:rPr>
        <w:t>Zofia Kiersnowska, Izabela Kruszelnicka</w:t>
      </w:r>
    </w:p>
    <w:p w:rsidR="0074008E" w:rsidRPr="0074008E" w:rsidRDefault="0074008E" w:rsidP="007400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Wpływ wybranych procesów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jednostkowych uzdatniania wody na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oczyszczanie wód barwnych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Jolanta Gumińska, Marcin Kłos</w:t>
      </w:r>
    </w:p>
    <w:p w:rsidR="0074008E" w:rsidRPr="0074008E" w:rsidRDefault="0074008E" w:rsidP="007400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Zmiękczanie wody pitnej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Wojciech Dąbrowski</w:t>
      </w: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Praktyka i eksploatacja</w:t>
      </w:r>
    </w:p>
    <w:p w:rsidR="0074008E" w:rsidRP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Pr="0074008E" w:rsidRDefault="0074008E" w:rsidP="007400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Analizatory CA 80FE / CA 80NO jako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strażnicy jakości podczas procesu produkcji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wody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Bartłomiej Biczysko</w:t>
      </w:r>
    </w:p>
    <w:p w:rsidR="0074008E" w:rsidRPr="0074008E" w:rsidRDefault="0074008E" w:rsidP="007400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 xml:space="preserve">Zastosowanie </w:t>
      </w:r>
      <w:proofErr w:type="spellStart"/>
      <w:r w:rsidRPr="0074008E">
        <w:rPr>
          <w:rFonts w:eastAsia="Calibri-Bold" w:cs="Calibri-Bold"/>
          <w:b/>
          <w:bCs/>
        </w:rPr>
        <w:t>polimocznika</w:t>
      </w:r>
      <w:proofErr w:type="spellEnd"/>
      <w:r w:rsidRPr="0074008E">
        <w:rPr>
          <w:rFonts w:eastAsia="Calibri-Bold" w:cs="Calibri-Bold"/>
          <w:b/>
          <w:bCs/>
        </w:rPr>
        <w:t xml:space="preserve"> </w:t>
      </w:r>
      <w:proofErr w:type="spellStart"/>
      <w:r w:rsidRPr="0074008E">
        <w:rPr>
          <w:rFonts w:eastAsia="Calibri-Bold" w:cs="Calibri-Bold"/>
          <w:b/>
          <w:bCs/>
        </w:rPr>
        <w:t>MasterSeal</w:t>
      </w:r>
      <w:proofErr w:type="spellEnd"/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M 689 przy renowacji stalowego zbiornika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wieżowego w Słupcy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Jakub Sąsiadek</w:t>
      </w:r>
    </w:p>
    <w:p w:rsidR="0074008E" w:rsidRPr="0074008E" w:rsidRDefault="0074008E" w:rsidP="007400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Wyznaczanie strefy usuwania żelaza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z wody. Teoria i praktyka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Łukasz Weber</w:t>
      </w:r>
    </w:p>
    <w:p w:rsidR="0074008E" w:rsidRPr="0074008E" w:rsidRDefault="0074008E" w:rsidP="007400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 xml:space="preserve">Nowe technologie firmy </w:t>
      </w:r>
      <w:proofErr w:type="spellStart"/>
      <w:r w:rsidRPr="0074008E">
        <w:rPr>
          <w:rFonts w:eastAsia="Calibri-Bold" w:cs="Calibri-Bold"/>
          <w:b/>
          <w:bCs/>
        </w:rPr>
        <w:t>Wilo</w:t>
      </w:r>
      <w:proofErr w:type="spellEnd"/>
      <w:r w:rsidRPr="0074008E">
        <w:rPr>
          <w:rFonts w:eastAsia="Calibri-Bold" w:cs="Calibri-Bold"/>
          <w:b/>
          <w:bCs/>
        </w:rPr>
        <w:t xml:space="preserve"> w służbie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klientów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Andrzej Szeroki</w:t>
      </w: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Bezpieczeństwo zdrowotne wody</w:t>
      </w:r>
    </w:p>
    <w:p w:rsidR="0074008E" w:rsidRP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Pr="0074008E" w:rsidRDefault="0074008E" w:rsidP="007400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Ujęcia wody podziemnej są słabo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chronione przez rozporządzenia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ustanawiające ich strefy ochrony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pośredniej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Bohdan Łyp</w:t>
      </w: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Zagadnienia prawne i ekonomiczne</w:t>
      </w:r>
    </w:p>
    <w:p w:rsidR="0074008E" w:rsidRPr="0074008E" w:rsidRDefault="0074008E" w:rsidP="0074008E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A7478C" w:rsidRPr="0074008E" w:rsidRDefault="0074008E" w:rsidP="007400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74008E">
        <w:rPr>
          <w:rFonts w:eastAsia="Calibri-Bold" w:cs="Calibri-Bold"/>
          <w:b/>
          <w:bCs/>
        </w:rPr>
        <w:t>Dlaczego ustalanie opłat za przyłączenie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do urządzeń wodociągowo</w:t>
      </w:r>
      <w:r>
        <w:rPr>
          <w:rFonts w:eastAsia="Calibri-Bold" w:cs="Calibri-Bold"/>
          <w:b/>
          <w:bCs/>
        </w:rPr>
        <w:t>-</w:t>
      </w:r>
      <w:r w:rsidRPr="0074008E">
        <w:rPr>
          <w:rFonts w:eastAsia="Calibri-Bold" w:cs="Calibri-Bold"/>
          <w:b/>
          <w:bCs/>
        </w:rPr>
        <w:t>kanalizacyjnych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stanowi tak duży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problem dla przedsiębiorstw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Bold" w:cs="Calibri-Bold"/>
          <w:b/>
          <w:bCs/>
        </w:rPr>
        <w:t>wodociągowo</w:t>
      </w:r>
      <w:r w:rsidRPr="0074008E">
        <w:rPr>
          <w:rFonts w:ascii="MS Gothic" w:eastAsia="MS Gothic" w:hAnsi="MS Gothic" w:cs="MS Gothic" w:hint="eastAsia"/>
          <w:b/>
          <w:bCs/>
        </w:rPr>
        <w:t>‑</w:t>
      </w:r>
      <w:r w:rsidRPr="0074008E">
        <w:rPr>
          <w:rFonts w:eastAsia="Calibri-Bold" w:cs="Calibri-Bold"/>
          <w:b/>
          <w:bCs/>
        </w:rPr>
        <w:t>kanalizacyjnych?</w:t>
      </w:r>
      <w:r>
        <w:rPr>
          <w:rFonts w:eastAsia="Calibri-Bold" w:cs="Calibri-Bold"/>
          <w:b/>
          <w:bCs/>
        </w:rPr>
        <w:t xml:space="preserve"> </w:t>
      </w:r>
      <w:r w:rsidRPr="0074008E">
        <w:rPr>
          <w:rFonts w:eastAsia="Calibri-Italic" w:cs="Calibri-Italic"/>
          <w:i/>
          <w:iCs/>
        </w:rPr>
        <w:t>Bożena Rusinek</w:t>
      </w:r>
      <w:bookmarkStart w:id="0" w:name="_GoBack"/>
      <w:bookmarkEnd w:id="0"/>
    </w:p>
    <w:sectPr w:rsidR="00A7478C" w:rsidRPr="0074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3000"/>
    <w:multiLevelType w:val="hybridMultilevel"/>
    <w:tmpl w:val="FA8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42682"/>
    <w:multiLevelType w:val="hybridMultilevel"/>
    <w:tmpl w:val="4946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A046D"/>
    <w:multiLevelType w:val="hybridMultilevel"/>
    <w:tmpl w:val="0F72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96B0A"/>
    <w:multiLevelType w:val="hybridMultilevel"/>
    <w:tmpl w:val="4E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8E"/>
    <w:rsid w:val="0074008E"/>
    <w:rsid w:val="00A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89CC"/>
  <w15:chartTrackingRefBased/>
  <w15:docId w15:val="{53FB7A3F-FE06-40C5-96B8-F57797C8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2017-04-24T13:38:00Z</dcterms:created>
  <dcterms:modified xsi:type="dcterms:W3CDTF">2017-04-24T13:43:00Z</dcterms:modified>
</cp:coreProperties>
</file>