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E14" w:rsidRDefault="00B77E14" w:rsidP="00FF4DCB">
      <w:pPr>
        <w:pStyle w:val="Pa11"/>
        <w:spacing w:before="40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Spis treści</w:t>
      </w:r>
    </w:p>
    <w:p w:rsidR="00B77E14" w:rsidRDefault="00B77E14" w:rsidP="00FF4DCB">
      <w:pPr>
        <w:pStyle w:val="Pa11"/>
        <w:spacing w:before="40"/>
        <w:rPr>
          <w:rFonts w:cs="Calibri"/>
          <w:b/>
          <w:bCs/>
          <w:sz w:val="20"/>
          <w:szCs w:val="20"/>
        </w:rPr>
      </w:pPr>
    </w:p>
    <w:p w:rsidR="00FF4DCB" w:rsidRPr="00FF4DCB" w:rsidRDefault="00FF4DCB" w:rsidP="00FF4DCB">
      <w:pPr>
        <w:pStyle w:val="Pa11"/>
        <w:spacing w:before="40"/>
        <w:rPr>
          <w:rFonts w:cs="Calibri"/>
          <w:sz w:val="20"/>
          <w:szCs w:val="20"/>
        </w:rPr>
      </w:pPr>
      <w:r w:rsidRPr="00FF4DCB">
        <w:rPr>
          <w:rFonts w:cs="Calibri"/>
          <w:b/>
          <w:bCs/>
          <w:sz w:val="20"/>
          <w:szCs w:val="20"/>
        </w:rPr>
        <w:t xml:space="preserve">Wydarzenia branżowe </w:t>
      </w:r>
    </w:p>
    <w:p w:rsidR="00FF4DCB" w:rsidRPr="00FF4DCB" w:rsidRDefault="00FF4DCB" w:rsidP="00FF4DCB">
      <w:pPr>
        <w:pStyle w:val="Pa12"/>
        <w:numPr>
          <w:ilvl w:val="0"/>
          <w:numId w:val="1"/>
        </w:numPr>
        <w:spacing w:before="20"/>
        <w:rPr>
          <w:rFonts w:cs="Calibri"/>
          <w:sz w:val="18"/>
          <w:szCs w:val="18"/>
        </w:rPr>
      </w:pPr>
      <w:r w:rsidRPr="00FF4DCB">
        <w:rPr>
          <w:rFonts w:cs="Calibri"/>
          <w:b/>
          <w:bCs/>
          <w:sz w:val="18"/>
          <w:szCs w:val="18"/>
        </w:rPr>
        <w:t xml:space="preserve">Relacja z XII Konferencji Naukowej „Membrany i Procesy Membranowe w Ochronie Środowiska” </w:t>
      </w:r>
    </w:p>
    <w:p w:rsidR="00FF4DCB" w:rsidRPr="00FF4DCB" w:rsidRDefault="00FF4DCB" w:rsidP="00FF4DCB">
      <w:pPr>
        <w:pStyle w:val="Pa12"/>
        <w:numPr>
          <w:ilvl w:val="0"/>
          <w:numId w:val="1"/>
        </w:numPr>
        <w:spacing w:before="20"/>
        <w:rPr>
          <w:rFonts w:cs="Calibri"/>
          <w:sz w:val="18"/>
          <w:szCs w:val="18"/>
        </w:rPr>
      </w:pPr>
      <w:r w:rsidRPr="00FF4DCB">
        <w:rPr>
          <w:rFonts w:cs="Calibri"/>
          <w:b/>
          <w:bCs/>
          <w:sz w:val="18"/>
          <w:szCs w:val="18"/>
        </w:rPr>
        <w:t xml:space="preserve">Pogoda rzuca wyzwanie samorządom </w:t>
      </w:r>
    </w:p>
    <w:p w:rsidR="00FF4DCB" w:rsidRPr="00FF4DCB" w:rsidRDefault="00FF4DCB" w:rsidP="00FF4DCB">
      <w:pPr>
        <w:pStyle w:val="Pa11"/>
        <w:spacing w:before="40"/>
        <w:rPr>
          <w:rFonts w:cs="Calibri"/>
          <w:sz w:val="20"/>
          <w:szCs w:val="20"/>
        </w:rPr>
      </w:pPr>
      <w:r w:rsidRPr="00FF4DCB">
        <w:rPr>
          <w:rFonts w:cs="Calibri"/>
          <w:b/>
          <w:bCs/>
          <w:sz w:val="20"/>
          <w:szCs w:val="20"/>
        </w:rPr>
        <w:t xml:space="preserve">Nauka i technika </w:t>
      </w:r>
    </w:p>
    <w:p w:rsidR="00FF4DCB" w:rsidRPr="00FF4DCB" w:rsidRDefault="00FF4DCB" w:rsidP="00FF4DCB">
      <w:pPr>
        <w:pStyle w:val="Pa12"/>
        <w:numPr>
          <w:ilvl w:val="0"/>
          <w:numId w:val="2"/>
        </w:numPr>
        <w:spacing w:before="20"/>
        <w:rPr>
          <w:rFonts w:cs="Calibri"/>
          <w:sz w:val="18"/>
          <w:szCs w:val="18"/>
        </w:rPr>
      </w:pPr>
      <w:r w:rsidRPr="00FF4DCB">
        <w:rPr>
          <w:rFonts w:cs="Calibri"/>
          <w:b/>
          <w:bCs/>
          <w:sz w:val="18"/>
          <w:szCs w:val="18"/>
        </w:rPr>
        <w:t>Usuwanie związków organicznych podczas filtracji wody przez złoża biologicznie aktywnych filtrów węglowych – badania w skali technicznej</w:t>
      </w:r>
      <w:r>
        <w:rPr>
          <w:rFonts w:cs="Calibri"/>
          <w:b/>
          <w:bCs/>
          <w:sz w:val="18"/>
          <w:szCs w:val="18"/>
        </w:rPr>
        <w:t xml:space="preserve"> - </w:t>
      </w:r>
      <w:r w:rsidRPr="00FF4DCB">
        <w:rPr>
          <w:rFonts w:cs="Calibri"/>
          <w:i/>
          <w:iCs/>
          <w:sz w:val="18"/>
          <w:szCs w:val="18"/>
        </w:rPr>
        <w:t xml:space="preserve">Piotr Kołaski, Agnieszka Wysocka, Alina Pruss, Iwona </w:t>
      </w:r>
      <w:proofErr w:type="spellStart"/>
      <w:r w:rsidRPr="00FF4DCB">
        <w:rPr>
          <w:rFonts w:cs="Calibri"/>
          <w:i/>
          <w:iCs/>
          <w:sz w:val="18"/>
          <w:szCs w:val="18"/>
        </w:rPr>
        <w:t>Lasocka-Gomuła</w:t>
      </w:r>
      <w:proofErr w:type="spellEnd"/>
      <w:r w:rsidRPr="00FF4DCB">
        <w:rPr>
          <w:rFonts w:cs="Calibri"/>
          <w:i/>
          <w:iCs/>
          <w:sz w:val="18"/>
          <w:szCs w:val="18"/>
        </w:rPr>
        <w:t xml:space="preserve">, Michał </w:t>
      </w:r>
      <w:proofErr w:type="spellStart"/>
      <w:r w:rsidRPr="00FF4DCB">
        <w:rPr>
          <w:rFonts w:cs="Calibri"/>
          <w:i/>
          <w:iCs/>
          <w:sz w:val="18"/>
          <w:szCs w:val="18"/>
        </w:rPr>
        <w:t>Michałkiewicz</w:t>
      </w:r>
      <w:proofErr w:type="spellEnd"/>
      <w:r w:rsidRPr="00FF4DCB">
        <w:rPr>
          <w:rFonts w:cs="Calibri"/>
          <w:i/>
          <w:iCs/>
          <w:sz w:val="18"/>
          <w:szCs w:val="18"/>
        </w:rPr>
        <w:t xml:space="preserve">, Zefiryn Cybulski </w:t>
      </w:r>
    </w:p>
    <w:p w:rsidR="00FF4DCB" w:rsidRPr="00145317" w:rsidRDefault="00FF4DCB" w:rsidP="00FF4DCB">
      <w:pPr>
        <w:pStyle w:val="Pa12"/>
        <w:numPr>
          <w:ilvl w:val="0"/>
          <w:numId w:val="2"/>
        </w:numPr>
        <w:spacing w:before="20"/>
        <w:rPr>
          <w:rFonts w:cs="Calibri"/>
          <w:sz w:val="18"/>
          <w:szCs w:val="18"/>
        </w:rPr>
      </w:pPr>
      <w:r w:rsidRPr="00FF4DCB">
        <w:rPr>
          <w:rFonts w:cs="Calibri"/>
          <w:b/>
          <w:bCs/>
          <w:sz w:val="18"/>
          <w:szCs w:val="18"/>
        </w:rPr>
        <w:t xml:space="preserve">Zaawansowane procesy utleniania w technologii uzdatniania wody basenowej </w:t>
      </w:r>
      <w:r w:rsidR="00145317">
        <w:rPr>
          <w:rFonts w:cs="Calibri"/>
          <w:b/>
          <w:bCs/>
          <w:sz w:val="18"/>
          <w:szCs w:val="18"/>
        </w:rPr>
        <w:t xml:space="preserve">- </w:t>
      </w:r>
      <w:r w:rsidRPr="00145317">
        <w:rPr>
          <w:rFonts w:cs="Calibri"/>
          <w:i/>
          <w:iCs/>
          <w:sz w:val="18"/>
          <w:szCs w:val="18"/>
        </w:rPr>
        <w:t xml:space="preserve">Agnieszka Włodyka-Bergier, Tomasz Bergier, Dominika Gajewska, Emilia </w:t>
      </w:r>
      <w:proofErr w:type="spellStart"/>
      <w:r w:rsidRPr="00145317">
        <w:rPr>
          <w:rFonts w:cs="Calibri"/>
          <w:i/>
          <w:iCs/>
          <w:sz w:val="18"/>
          <w:szCs w:val="18"/>
        </w:rPr>
        <w:t>Stańkowska</w:t>
      </w:r>
      <w:proofErr w:type="spellEnd"/>
      <w:r w:rsidRPr="00145317">
        <w:rPr>
          <w:rFonts w:cs="Calibri"/>
          <w:i/>
          <w:iCs/>
          <w:sz w:val="18"/>
          <w:szCs w:val="18"/>
        </w:rPr>
        <w:t xml:space="preserve"> </w:t>
      </w:r>
    </w:p>
    <w:p w:rsidR="00FF4DCB" w:rsidRPr="00145317" w:rsidRDefault="00FF4DCB" w:rsidP="00FF4DCB">
      <w:pPr>
        <w:pStyle w:val="Pa12"/>
        <w:numPr>
          <w:ilvl w:val="0"/>
          <w:numId w:val="2"/>
        </w:numPr>
        <w:spacing w:before="20"/>
        <w:rPr>
          <w:rFonts w:cs="Calibri"/>
          <w:sz w:val="18"/>
          <w:szCs w:val="18"/>
        </w:rPr>
      </w:pPr>
      <w:r w:rsidRPr="00FF4DCB">
        <w:rPr>
          <w:rFonts w:cs="Calibri"/>
          <w:b/>
          <w:bCs/>
          <w:sz w:val="18"/>
          <w:szCs w:val="18"/>
        </w:rPr>
        <w:t>Jak siarkowodór wpływa na organizm człowieka? – część I</w:t>
      </w:r>
      <w:r w:rsidR="00145317">
        <w:rPr>
          <w:rFonts w:cs="Calibri"/>
          <w:b/>
          <w:bCs/>
          <w:sz w:val="18"/>
          <w:szCs w:val="18"/>
        </w:rPr>
        <w:t xml:space="preserve"> - </w:t>
      </w:r>
      <w:r w:rsidRPr="00145317">
        <w:rPr>
          <w:rFonts w:cs="Calibri"/>
          <w:i/>
          <w:iCs/>
          <w:sz w:val="18"/>
          <w:szCs w:val="18"/>
        </w:rPr>
        <w:t xml:space="preserve">Joanna Bambrowicz, Izabela Kruszelnicka, Dobrochna </w:t>
      </w:r>
      <w:proofErr w:type="spellStart"/>
      <w:r w:rsidRPr="00145317">
        <w:rPr>
          <w:rFonts w:cs="Calibri"/>
          <w:i/>
          <w:iCs/>
          <w:sz w:val="18"/>
          <w:szCs w:val="18"/>
        </w:rPr>
        <w:t>Ginter</w:t>
      </w:r>
      <w:proofErr w:type="spellEnd"/>
      <w:r w:rsidRPr="00145317">
        <w:rPr>
          <w:rFonts w:cs="Calibri"/>
          <w:i/>
          <w:iCs/>
          <w:sz w:val="18"/>
          <w:szCs w:val="18"/>
        </w:rPr>
        <w:t xml:space="preserve">-Kramarczyk </w:t>
      </w:r>
    </w:p>
    <w:p w:rsidR="00FF4DCB" w:rsidRPr="00B77E14" w:rsidRDefault="00FF4DCB" w:rsidP="00FF4DCB">
      <w:pPr>
        <w:pStyle w:val="Pa12"/>
        <w:numPr>
          <w:ilvl w:val="0"/>
          <w:numId w:val="2"/>
        </w:numPr>
        <w:spacing w:before="20"/>
        <w:rPr>
          <w:rFonts w:cs="Calibri"/>
          <w:sz w:val="18"/>
          <w:szCs w:val="18"/>
        </w:rPr>
      </w:pPr>
      <w:r w:rsidRPr="00FF4DCB">
        <w:rPr>
          <w:rFonts w:cs="Calibri"/>
          <w:b/>
          <w:bCs/>
          <w:sz w:val="18"/>
          <w:szCs w:val="18"/>
        </w:rPr>
        <w:t xml:space="preserve">Siarkowodór w instalacji wodociągowej – część II. Studium przypadku dla wybranego gospodarstwa jednorodzinnego w Wielkopolsce, w gminie Pobiedziska </w:t>
      </w:r>
      <w:r w:rsidR="00B77E14">
        <w:rPr>
          <w:rFonts w:cs="Calibri"/>
          <w:b/>
          <w:bCs/>
          <w:sz w:val="18"/>
          <w:szCs w:val="18"/>
        </w:rPr>
        <w:t xml:space="preserve">- </w:t>
      </w:r>
      <w:r w:rsidRPr="00B77E14">
        <w:rPr>
          <w:rFonts w:cs="Calibri"/>
          <w:i/>
          <w:iCs/>
          <w:sz w:val="18"/>
          <w:szCs w:val="18"/>
        </w:rPr>
        <w:t xml:space="preserve">Zofia Kiersnowska, Joanna Bambrowicz, Dobrochna </w:t>
      </w:r>
      <w:proofErr w:type="spellStart"/>
      <w:r w:rsidRPr="00B77E14">
        <w:rPr>
          <w:rFonts w:cs="Calibri"/>
          <w:i/>
          <w:iCs/>
          <w:sz w:val="18"/>
          <w:szCs w:val="18"/>
        </w:rPr>
        <w:t>Ginter</w:t>
      </w:r>
      <w:proofErr w:type="spellEnd"/>
      <w:r w:rsidRPr="00B77E14">
        <w:rPr>
          <w:rFonts w:cs="Calibri"/>
          <w:sz w:val="18"/>
          <w:szCs w:val="18"/>
        </w:rPr>
        <w:noBreakHyphen/>
      </w:r>
      <w:r w:rsidRPr="00B77E14">
        <w:rPr>
          <w:rFonts w:cs="Calibri"/>
          <w:i/>
          <w:iCs/>
          <w:sz w:val="18"/>
          <w:szCs w:val="18"/>
        </w:rPr>
        <w:t xml:space="preserve">Kramarczyk, Izabela Kruszelnicka </w:t>
      </w:r>
    </w:p>
    <w:p w:rsidR="00FF4DCB" w:rsidRPr="00B77E14" w:rsidRDefault="00FF4DCB" w:rsidP="00FF4DCB">
      <w:pPr>
        <w:pStyle w:val="Pa12"/>
        <w:numPr>
          <w:ilvl w:val="0"/>
          <w:numId w:val="2"/>
        </w:numPr>
        <w:spacing w:before="20"/>
        <w:rPr>
          <w:rFonts w:cs="Calibri"/>
          <w:sz w:val="18"/>
          <w:szCs w:val="18"/>
        </w:rPr>
      </w:pPr>
      <w:r w:rsidRPr="00FF4DCB">
        <w:rPr>
          <w:rFonts w:cs="Calibri"/>
          <w:b/>
          <w:bCs/>
          <w:sz w:val="18"/>
          <w:szCs w:val="18"/>
        </w:rPr>
        <w:t xml:space="preserve">Ścieki i ich negatywna rola w środowisku </w:t>
      </w:r>
      <w:r w:rsidR="00B77E14">
        <w:rPr>
          <w:rFonts w:cs="Calibri"/>
          <w:b/>
          <w:bCs/>
          <w:sz w:val="18"/>
          <w:szCs w:val="18"/>
        </w:rPr>
        <w:t xml:space="preserve">- </w:t>
      </w:r>
      <w:r w:rsidRPr="00B77E14">
        <w:rPr>
          <w:rFonts w:cs="Calibri"/>
          <w:i/>
          <w:iCs/>
          <w:sz w:val="18"/>
          <w:szCs w:val="18"/>
        </w:rPr>
        <w:t xml:space="preserve">Michał </w:t>
      </w:r>
      <w:proofErr w:type="spellStart"/>
      <w:r w:rsidRPr="00B77E14">
        <w:rPr>
          <w:rFonts w:cs="Calibri"/>
          <w:i/>
          <w:iCs/>
          <w:sz w:val="18"/>
          <w:szCs w:val="18"/>
        </w:rPr>
        <w:t>Michałkiewicz</w:t>
      </w:r>
      <w:proofErr w:type="spellEnd"/>
      <w:r w:rsidRPr="00B77E14">
        <w:rPr>
          <w:rFonts w:cs="Calibri"/>
          <w:i/>
          <w:iCs/>
          <w:sz w:val="18"/>
          <w:szCs w:val="18"/>
        </w:rPr>
        <w:t xml:space="preserve"> </w:t>
      </w:r>
    </w:p>
    <w:p w:rsidR="00FF4DCB" w:rsidRPr="00FF4DCB" w:rsidRDefault="00FF4DCB" w:rsidP="00FF4DCB">
      <w:pPr>
        <w:pStyle w:val="Pa11"/>
        <w:spacing w:before="40"/>
        <w:rPr>
          <w:rFonts w:cs="Calibri"/>
          <w:sz w:val="20"/>
          <w:szCs w:val="20"/>
        </w:rPr>
      </w:pPr>
      <w:r w:rsidRPr="00FF4DCB">
        <w:rPr>
          <w:rFonts w:cs="Calibri"/>
          <w:b/>
          <w:bCs/>
          <w:sz w:val="20"/>
          <w:szCs w:val="20"/>
        </w:rPr>
        <w:t xml:space="preserve">Praktyka i eksploatacja </w:t>
      </w:r>
    </w:p>
    <w:p w:rsidR="00FF4DCB" w:rsidRPr="00B77E14" w:rsidRDefault="00FF4DCB" w:rsidP="00FF4DCB">
      <w:pPr>
        <w:pStyle w:val="Pa12"/>
        <w:numPr>
          <w:ilvl w:val="0"/>
          <w:numId w:val="3"/>
        </w:numPr>
        <w:spacing w:before="20"/>
        <w:rPr>
          <w:rFonts w:cs="Calibri"/>
          <w:sz w:val="18"/>
          <w:szCs w:val="18"/>
        </w:rPr>
      </w:pPr>
      <w:r w:rsidRPr="00FF4DCB">
        <w:rPr>
          <w:rFonts w:cs="Calibri"/>
          <w:b/>
          <w:bCs/>
          <w:sz w:val="18"/>
          <w:szCs w:val="18"/>
        </w:rPr>
        <w:t xml:space="preserve">Zmiany własności mechanicznych siatki studniarskiej wykonanej z poliamidu (PA) w czasie eksploatacji studni wodociągowych i renowacji chemicznych </w:t>
      </w:r>
      <w:r w:rsidR="00B77E14">
        <w:rPr>
          <w:rFonts w:cs="Calibri"/>
          <w:b/>
          <w:bCs/>
          <w:sz w:val="18"/>
          <w:szCs w:val="18"/>
        </w:rPr>
        <w:t xml:space="preserve">- </w:t>
      </w:r>
      <w:r w:rsidRPr="00B77E14">
        <w:rPr>
          <w:rFonts w:cs="Calibri"/>
          <w:i/>
          <w:iCs/>
          <w:sz w:val="18"/>
          <w:szCs w:val="18"/>
        </w:rPr>
        <w:t xml:space="preserve">Marzena Boroń, Tomasz Górka </w:t>
      </w:r>
    </w:p>
    <w:p w:rsidR="00FF4DCB" w:rsidRPr="00B77E14" w:rsidRDefault="00FF4DCB" w:rsidP="00FF4DCB">
      <w:pPr>
        <w:pStyle w:val="Pa12"/>
        <w:numPr>
          <w:ilvl w:val="0"/>
          <w:numId w:val="3"/>
        </w:numPr>
        <w:spacing w:before="20"/>
        <w:rPr>
          <w:rFonts w:cs="Calibri"/>
          <w:sz w:val="18"/>
          <w:szCs w:val="18"/>
        </w:rPr>
      </w:pPr>
      <w:r w:rsidRPr="00FF4DCB">
        <w:rPr>
          <w:rFonts w:cs="Calibri"/>
          <w:b/>
          <w:bCs/>
          <w:sz w:val="18"/>
          <w:szCs w:val="18"/>
        </w:rPr>
        <w:t xml:space="preserve">Ciągły monitoring jakości wody w Planie Bezpieczeństwa Wodnego </w:t>
      </w:r>
      <w:r w:rsidR="00B77E14">
        <w:rPr>
          <w:rFonts w:cs="Calibri"/>
          <w:b/>
          <w:bCs/>
          <w:sz w:val="18"/>
          <w:szCs w:val="18"/>
        </w:rPr>
        <w:t xml:space="preserve">- </w:t>
      </w:r>
      <w:r w:rsidRPr="00B77E14">
        <w:rPr>
          <w:rFonts w:cs="Calibri"/>
          <w:i/>
          <w:iCs/>
          <w:sz w:val="18"/>
          <w:szCs w:val="18"/>
        </w:rPr>
        <w:t xml:space="preserve">Łukasz Dumas </w:t>
      </w:r>
    </w:p>
    <w:p w:rsidR="00FF4DCB" w:rsidRPr="00B77E14" w:rsidRDefault="00FF4DCB" w:rsidP="00FF4DCB">
      <w:pPr>
        <w:pStyle w:val="Pa12"/>
        <w:numPr>
          <w:ilvl w:val="0"/>
          <w:numId w:val="3"/>
        </w:numPr>
        <w:spacing w:before="20"/>
        <w:rPr>
          <w:rFonts w:cs="Calibri"/>
          <w:sz w:val="18"/>
          <w:szCs w:val="18"/>
        </w:rPr>
      </w:pPr>
      <w:r w:rsidRPr="00FF4DCB">
        <w:rPr>
          <w:rFonts w:cs="Calibri"/>
          <w:b/>
          <w:bCs/>
          <w:sz w:val="18"/>
          <w:szCs w:val="18"/>
        </w:rPr>
        <w:t xml:space="preserve">Doświadczenia z zastosowania koagulantów glinowych na stacji uzdatniania wody w Płocku </w:t>
      </w:r>
      <w:r w:rsidR="00B77E14">
        <w:rPr>
          <w:rFonts w:cs="Calibri"/>
          <w:b/>
          <w:bCs/>
          <w:sz w:val="18"/>
          <w:szCs w:val="18"/>
        </w:rPr>
        <w:t xml:space="preserve">- </w:t>
      </w:r>
      <w:r w:rsidRPr="00B77E14">
        <w:rPr>
          <w:rFonts w:cs="Calibri"/>
          <w:i/>
          <w:iCs/>
          <w:sz w:val="18"/>
          <w:szCs w:val="18"/>
        </w:rPr>
        <w:t xml:space="preserve">Karolina Stępińska </w:t>
      </w:r>
    </w:p>
    <w:p w:rsidR="00B77E14" w:rsidRDefault="00FF4DCB" w:rsidP="00B77E14">
      <w:pPr>
        <w:pStyle w:val="Pa11"/>
        <w:spacing w:before="40"/>
        <w:rPr>
          <w:rFonts w:cs="Calibri"/>
          <w:b/>
          <w:bCs/>
          <w:sz w:val="20"/>
          <w:szCs w:val="20"/>
        </w:rPr>
      </w:pPr>
      <w:r w:rsidRPr="00FF4DCB">
        <w:rPr>
          <w:rFonts w:cs="Calibri"/>
          <w:b/>
          <w:bCs/>
          <w:sz w:val="20"/>
          <w:szCs w:val="20"/>
        </w:rPr>
        <w:t xml:space="preserve">Bezpieczeństwo zdrowotne wody </w:t>
      </w:r>
    </w:p>
    <w:p w:rsidR="00B77E14" w:rsidRPr="00B77E14" w:rsidRDefault="00FF4DCB" w:rsidP="00B77E14">
      <w:pPr>
        <w:pStyle w:val="Pa11"/>
        <w:numPr>
          <w:ilvl w:val="0"/>
          <w:numId w:val="4"/>
        </w:numPr>
        <w:spacing w:before="40"/>
        <w:rPr>
          <w:rFonts w:cs="Calibri"/>
          <w:sz w:val="20"/>
          <w:szCs w:val="20"/>
        </w:rPr>
      </w:pPr>
      <w:proofErr w:type="spellStart"/>
      <w:r w:rsidRPr="00FF4DCB">
        <w:rPr>
          <w:rFonts w:cs="Calibri"/>
          <w:b/>
          <w:bCs/>
          <w:sz w:val="18"/>
          <w:szCs w:val="18"/>
        </w:rPr>
        <w:t>Legionella</w:t>
      </w:r>
      <w:proofErr w:type="spellEnd"/>
      <w:r w:rsidRPr="00FF4DCB">
        <w:rPr>
          <w:rFonts w:cs="Calibri"/>
          <w:b/>
          <w:bCs/>
          <w:sz w:val="18"/>
          <w:szCs w:val="18"/>
        </w:rPr>
        <w:t xml:space="preserve"> – wciąż aktualny problem </w:t>
      </w:r>
      <w:r w:rsidR="00B77E14">
        <w:rPr>
          <w:rFonts w:cs="Calibri"/>
          <w:b/>
          <w:bCs/>
          <w:sz w:val="18"/>
          <w:szCs w:val="18"/>
        </w:rPr>
        <w:t xml:space="preserve">- </w:t>
      </w:r>
      <w:r w:rsidRPr="00B77E14">
        <w:rPr>
          <w:rFonts w:cs="Calibri"/>
          <w:i/>
          <w:iCs/>
          <w:sz w:val="18"/>
          <w:szCs w:val="18"/>
        </w:rPr>
        <w:t xml:space="preserve">Bartosz </w:t>
      </w:r>
      <w:proofErr w:type="spellStart"/>
      <w:r w:rsidRPr="00B77E14">
        <w:rPr>
          <w:rFonts w:cs="Calibri"/>
          <w:i/>
          <w:iCs/>
          <w:sz w:val="18"/>
          <w:szCs w:val="18"/>
        </w:rPr>
        <w:t>Wanot</w:t>
      </w:r>
      <w:proofErr w:type="spellEnd"/>
      <w:r w:rsidRPr="00B77E14">
        <w:rPr>
          <w:rFonts w:cs="Calibri"/>
          <w:i/>
          <w:iCs/>
          <w:sz w:val="18"/>
          <w:szCs w:val="18"/>
        </w:rPr>
        <w:t xml:space="preserve">, Agnieszka </w:t>
      </w:r>
      <w:proofErr w:type="spellStart"/>
      <w:r w:rsidRPr="00B77E14">
        <w:rPr>
          <w:rFonts w:cs="Calibri"/>
          <w:i/>
          <w:iCs/>
          <w:sz w:val="18"/>
          <w:szCs w:val="18"/>
        </w:rPr>
        <w:t>Krzypkowska</w:t>
      </w:r>
      <w:proofErr w:type="spellEnd"/>
      <w:r w:rsidRPr="00B77E14">
        <w:rPr>
          <w:rFonts w:cs="Calibri"/>
          <w:i/>
          <w:iCs/>
          <w:sz w:val="18"/>
          <w:szCs w:val="18"/>
        </w:rPr>
        <w:t xml:space="preserve"> </w:t>
      </w:r>
    </w:p>
    <w:p w:rsidR="00B77E14" w:rsidRPr="00B77E14" w:rsidRDefault="00FF4DCB" w:rsidP="00B77E14">
      <w:pPr>
        <w:pStyle w:val="Pa11"/>
        <w:numPr>
          <w:ilvl w:val="0"/>
          <w:numId w:val="4"/>
        </w:numPr>
        <w:spacing w:before="40"/>
        <w:rPr>
          <w:rFonts w:cs="Calibri"/>
          <w:sz w:val="20"/>
          <w:szCs w:val="20"/>
        </w:rPr>
      </w:pPr>
      <w:r w:rsidRPr="00B77E14">
        <w:rPr>
          <w:rFonts w:cs="Calibri"/>
          <w:b/>
          <w:bCs/>
          <w:sz w:val="18"/>
          <w:szCs w:val="18"/>
        </w:rPr>
        <w:t xml:space="preserve">Elementy zarządzania kryzysowego w Planach Bezpieczeństwa Wodnego na podstawie wybranych dokumentów i aktów prawnych </w:t>
      </w:r>
      <w:r w:rsidR="00B77E14">
        <w:rPr>
          <w:rFonts w:cs="Calibri"/>
          <w:b/>
          <w:bCs/>
          <w:sz w:val="18"/>
          <w:szCs w:val="18"/>
        </w:rPr>
        <w:t>-</w:t>
      </w:r>
      <w:r w:rsidR="00B77E14">
        <w:rPr>
          <w:rFonts w:cs="Calibri"/>
          <w:i/>
          <w:iCs/>
          <w:sz w:val="18"/>
          <w:szCs w:val="18"/>
        </w:rPr>
        <w:t xml:space="preserve"> </w:t>
      </w:r>
      <w:r w:rsidRPr="00B77E14">
        <w:rPr>
          <w:rFonts w:cs="Calibri"/>
          <w:i/>
          <w:iCs/>
          <w:sz w:val="18"/>
          <w:szCs w:val="18"/>
        </w:rPr>
        <w:t xml:space="preserve">Krzysztof Filipek </w:t>
      </w:r>
    </w:p>
    <w:p w:rsidR="00B77E14" w:rsidRPr="00B77E14" w:rsidRDefault="00FF4DCB" w:rsidP="00B77E14">
      <w:pPr>
        <w:pStyle w:val="Pa11"/>
        <w:numPr>
          <w:ilvl w:val="0"/>
          <w:numId w:val="4"/>
        </w:numPr>
        <w:spacing w:before="40"/>
        <w:rPr>
          <w:rFonts w:cs="Calibri"/>
          <w:sz w:val="20"/>
          <w:szCs w:val="20"/>
        </w:rPr>
      </w:pPr>
      <w:r w:rsidRPr="00B77E14">
        <w:rPr>
          <w:rFonts w:cs="Calibri"/>
          <w:b/>
          <w:bCs/>
          <w:sz w:val="18"/>
          <w:szCs w:val="18"/>
        </w:rPr>
        <w:t xml:space="preserve">Raporty NIK o stanie infrastruktury wodociągowej i jakości świadczonych usług dostaw wody </w:t>
      </w:r>
      <w:r w:rsidR="00B77E14">
        <w:rPr>
          <w:rFonts w:cs="Calibri"/>
          <w:b/>
          <w:bCs/>
          <w:sz w:val="18"/>
          <w:szCs w:val="18"/>
        </w:rPr>
        <w:t>-</w:t>
      </w:r>
      <w:r w:rsidR="00B77E14">
        <w:rPr>
          <w:rFonts w:cs="Calibri"/>
          <w:i/>
          <w:iCs/>
          <w:sz w:val="18"/>
          <w:szCs w:val="18"/>
        </w:rPr>
        <w:t xml:space="preserve"> </w:t>
      </w:r>
      <w:r w:rsidRPr="00B77E14">
        <w:rPr>
          <w:rFonts w:cs="Calibri"/>
          <w:i/>
          <w:iCs/>
          <w:sz w:val="18"/>
          <w:szCs w:val="18"/>
        </w:rPr>
        <w:t xml:space="preserve">Izabela Zimoch, Barbara </w:t>
      </w:r>
      <w:proofErr w:type="spellStart"/>
      <w:r w:rsidRPr="00B77E14">
        <w:rPr>
          <w:rFonts w:cs="Calibri"/>
          <w:i/>
          <w:iCs/>
          <w:sz w:val="18"/>
          <w:szCs w:val="18"/>
        </w:rPr>
        <w:t>Mulik</w:t>
      </w:r>
      <w:proofErr w:type="spellEnd"/>
      <w:r w:rsidRPr="00B77E14">
        <w:rPr>
          <w:rFonts w:cs="Calibri"/>
          <w:i/>
          <w:iCs/>
          <w:sz w:val="18"/>
          <w:szCs w:val="18"/>
        </w:rPr>
        <w:t xml:space="preserve"> </w:t>
      </w:r>
    </w:p>
    <w:p w:rsidR="00FF4DCB" w:rsidRDefault="00FF4DCB" w:rsidP="00FF4DCB">
      <w:pPr>
        <w:pStyle w:val="Pa11"/>
        <w:numPr>
          <w:ilvl w:val="0"/>
          <w:numId w:val="4"/>
        </w:numPr>
        <w:spacing w:before="40"/>
        <w:rPr>
          <w:rFonts w:cs="Calibri"/>
          <w:i/>
          <w:iCs/>
          <w:sz w:val="18"/>
          <w:szCs w:val="18"/>
        </w:rPr>
      </w:pPr>
      <w:r w:rsidRPr="00B77E14">
        <w:rPr>
          <w:rFonts w:cs="Calibri"/>
          <w:b/>
          <w:bCs/>
          <w:sz w:val="18"/>
          <w:szCs w:val="18"/>
        </w:rPr>
        <w:t xml:space="preserve">Woda przeznaczona do spożycia przez ludzi – Kompendium wg GIS </w:t>
      </w:r>
      <w:r w:rsidR="00B77E14">
        <w:rPr>
          <w:rFonts w:cs="Calibri"/>
          <w:b/>
          <w:bCs/>
          <w:sz w:val="18"/>
          <w:szCs w:val="18"/>
        </w:rPr>
        <w:t>-</w:t>
      </w:r>
      <w:r w:rsidR="00B77E14">
        <w:rPr>
          <w:rFonts w:cs="Calibri"/>
          <w:i/>
          <w:iCs/>
          <w:sz w:val="18"/>
          <w:szCs w:val="18"/>
        </w:rPr>
        <w:t xml:space="preserve"> </w:t>
      </w:r>
      <w:r w:rsidRPr="00B77E14">
        <w:rPr>
          <w:rFonts w:cs="Calibri"/>
          <w:i/>
          <w:iCs/>
          <w:sz w:val="18"/>
          <w:szCs w:val="18"/>
        </w:rPr>
        <w:t xml:space="preserve">Izabela Zimoch, Barbara </w:t>
      </w:r>
      <w:proofErr w:type="spellStart"/>
      <w:r w:rsidRPr="00B77E14">
        <w:rPr>
          <w:rFonts w:cs="Calibri"/>
          <w:i/>
          <w:iCs/>
          <w:sz w:val="18"/>
          <w:szCs w:val="18"/>
        </w:rPr>
        <w:t>Mulik</w:t>
      </w:r>
      <w:proofErr w:type="spellEnd"/>
    </w:p>
    <w:p w:rsidR="00831C47" w:rsidRDefault="00831C47" w:rsidP="00831C47"/>
    <w:p w:rsidR="00831C47" w:rsidRDefault="00831C47" w:rsidP="00831C47">
      <w:pPr>
        <w:pStyle w:val="Pa14"/>
        <w:jc w:val="both"/>
        <w:rPr>
          <w:rFonts w:cs="Georgia"/>
          <w:color w:val="000000"/>
          <w:sz w:val="18"/>
          <w:szCs w:val="18"/>
        </w:rPr>
      </w:pPr>
      <w:r>
        <w:rPr>
          <w:rStyle w:val="A2"/>
        </w:rPr>
        <w:t xml:space="preserve">Drodzy Czytelnicy, </w:t>
      </w:r>
    </w:p>
    <w:p w:rsidR="00831C47" w:rsidRDefault="00831C47" w:rsidP="00831C47">
      <w:pPr>
        <w:pStyle w:val="Pa14"/>
        <w:jc w:val="both"/>
        <w:rPr>
          <w:rFonts w:cs="Georgia"/>
          <w:color w:val="000000"/>
          <w:sz w:val="16"/>
          <w:szCs w:val="16"/>
        </w:rPr>
      </w:pPr>
      <w:r>
        <w:rPr>
          <w:rStyle w:val="A2"/>
          <w:sz w:val="16"/>
          <w:szCs w:val="16"/>
        </w:rPr>
        <w:t>Kiedy piszę te słowa, zieleń za oknami coraz szybciej za</w:t>
      </w:r>
      <w:r>
        <w:rPr>
          <w:rStyle w:val="A2"/>
          <w:sz w:val="16"/>
          <w:szCs w:val="16"/>
        </w:rPr>
        <w:softHyphen/>
        <w:t>stępują odcienie czerwieni i brązu. Jesień, to ta pora roku, kiedy przemijanie dostrzegamy w przyrodzie chyba najwy</w:t>
      </w:r>
      <w:r>
        <w:rPr>
          <w:rStyle w:val="A2"/>
          <w:sz w:val="16"/>
          <w:szCs w:val="16"/>
        </w:rPr>
        <w:softHyphen/>
        <w:t>raźniej. Rośliny po miesiącach wytężonej pracy i gromadze</w:t>
      </w:r>
      <w:r>
        <w:rPr>
          <w:rStyle w:val="A2"/>
          <w:sz w:val="16"/>
          <w:szCs w:val="16"/>
        </w:rPr>
        <w:softHyphen/>
        <w:t>nia zapasów powoli szykują się na zimowy odpoczynek. My także po wakacjach wracamy do Was pełni świeżej energii – nowych pomysłów i zapału do pracy nad coraz lepszą wodą w kranach i rzekach, w ziemi i w powietrzu. Będziemy dla Was zdobywać informacje z pierwszej ręki – z pracowni naukow</w:t>
      </w:r>
      <w:r>
        <w:rPr>
          <w:rStyle w:val="A2"/>
          <w:sz w:val="16"/>
          <w:szCs w:val="16"/>
        </w:rPr>
        <w:softHyphen/>
        <w:t xml:space="preserve">ców i z laboratoriów wodociągowców – od teoretyków i od praktyków. Będziemy organizować spotkania i konferencje oraz promować te organizowane przez innych. Już dziś Was na nie zapraszamy. </w:t>
      </w:r>
    </w:p>
    <w:p w:rsidR="00831C47" w:rsidRDefault="00831C47" w:rsidP="00831C47">
      <w:pPr>
        <w:pStyle w:val="Pa14"/>
        <w:jc w:val="both"/>
        <w:rPr>
          <w:rFonts w:cs="Georgia"/>
          <w:color w:val="000000"/>
          <w:sz w:val="17"/>
          <w:szCs w:val="17"/>
        </w:rPr>
      </w:pPr>
      <w:r>
        <w:rPr>
          <w:rStyle w:val="A2"/>
          <w:sz w:val="17"/>
          <w:szCs w:val="17"/>
        </w:rPr>
        <w:t>A tymczasem chciałabym polecić Wam to, co przygoto</w:t>
      </w:r>
      <w:r>
        <w:rPr>
          <w:rStyle w:val="A2"/>
          <w:sz w:val="17"/>
          <w:szCs w:val="17"/>
        </w:rPr>
        <w:softHyphen/>
        <w:t>wali nasi Autorzy do nowego wydania Technologii Wody. Na początek temat, który często wydaje się dla wodociągowców bez znaczenia – zanieczyszczenie wody siarkowodorem. Tym</w:t>
      </w:r>
      <w:r>
        <w:rPr>
          <w:rStyle w:val="A2"/>
          <w:sz w:val="17"/>
          <w:szCs w:val="17"/>
        </w:rPr>
        <w:softHyphen/>
        <w:t>czasem Autorki dwóch artykułów (str. 22 i 26) skutecznie do</w:t>
      </w:r>
      <w:r>
        <w:rPr>
          <w:rStyle w:val="A2"/>
          <w:sz w:val="17"/>
          <w:szCs w:val="17"/>
        </w:rPr>
        <w:softHyphen/>
        <w:t xml:space="preserve">wodzą, że jego występowanie może stanowić problem także w wodzie wodociągowej. </w:t>
      </w:r>
    </w:p>
    <w:p w:rsidR="00831C47" w:rsidRDefault="00831C47" w:rsidP="00831C47">
      <w:pPr>
        <w:pStyle w:val="Pa14"/>
        <w:jc w:val="both"/>
        <w:rPr>
          <w:rFonts w:cs="Georgia"/>
          <w:color w:val="000000"/>
          <w:sz w:val="17"/>
          <w:szCs w:val="17"/>
        </w:rPr>
      </w:pPr>
      <w:r>
        <w:rPr>
          <w:rStyle w:val="A2"/>
          <w:sz w:val="17"/>
          <w:szCs w:val="17"/>
        </w:rPr>
        <w:t>Natomiast inni badacze przypominają o ciągle nierozwią</w:t>
      </w:r>
      <w:r>
        <w:rPr>
          <w:rStyle w:val="A2"/>
          <w:sz w:val="17"/>
          <w:szCs w:val="17"/>
        </w:rPr>
        <w:softHyphen/>
        <w:t>zanym problemie z występowaniem w sieci wodociągowej pa</w:t>
      </w:r>
      <w:r>
        <w:rPr>
          <w:rStyle w:val="A2"/>
          <w:sz w:val="17"/>
          <w:szCs w:val="17"/>
        </w:rPr>
        <w:softHyphen/>
        <w:t xml:space="preserve">łeczki </w:t>
      </w:r>
      <w:proofErr w:type="spellStart"/>
      <w:r>
        <w:rPr>
          <w:rStyle w:val="A2"/>
          <w:sz w:val="17"/>
          <w:szCs w:val="17"/>
        </w:rPr>
        <w:t>Legionella</w:t>
      </w:r>
      <w:proofErr w:type="spellEnd"/>
      <w:r>
        <w:rPr>
          <w:rStyle w:val="A2"/>
          <w:sz w:val="17"/>
          <w:szCs w:val="17"/>
        </w:rPr>
        <w:t xml:space="preserve">. Okazuje się, że w czasach, kiedy dostarczana do naszych kranów woda jest całkowicie bezpieczna, zwykły prysznic może stanowić śmiertelne zagrożenie... (str. 50). </w:t>
      </w:r>
    </w:p>
    <w:p w:rsidR="00831C47" w:rsidRDefault="00831C47" w:rsidP="00831C47">
      <w:pPr>
        <w:pStyle w:val="Pa14"/>
        <w:jc w:val="both"/>
        <w:rPr>
          <w:rFonts w:cs="Georgia"/>
          <w:color w:val="000000"/>
          <w:sz w:val="17"/>
          <w:szCs w:val="17"/>
        </w:rPr>
      </w:pPr>
      <w:r>
        <w:rPr>
          <w:rStyle w:val="A2"/>
          <w:sz w:val="17"/>
          <w:szCs w:val="17"/>
        </w:rPr>
        <w:t>A na koniec wydania – łyżka dziegciu – recenzja wydane</w:t>
      </w:r>
      <w:r>
        <w:rPr>
          <w:rStyle w:val="A2"/>
          <w:sz w:val="17"/>
          <w:szCs w:val="17"/>
        </w:rPr>
        <w:softHyphen/>
        <w:t>go wiosną tego roku przez GIS Kompendium „Woda przezna</w:t>
      </w:r>
      <w:r>
        <w:rPr>
          <w:rStyle w:val="A2"/>
          <w:sz w:val="17"/>
          <w:szCs w:val="17"/>
        </w:rPr>
        <w:softHyphen/>
        <w:t>czona do spożycia przez ludzi”, napisana przez nasze stałe Au</w:t>
      </w:r>
      <w:r>
        <w:rPr>
          <w:rStyle w:val="A2"/>
          <w:sz w:val="17"/>
          <w:szCs w:val="17"/>
        </w:rPr>
        <w:softHyphen/>
        <w:t xml:space="preserve">torki – Izabelę Zimoch i Barbarę </w:t>
      </w:r>
      <w:proofErr w:type="spellStart"/>
      <w:r>
        <w:rPr>
          <w:rStyle w:val="A2"/>
          <w:sz w:val="17"/>
          <w:szCs w:val="17"/>
        </w:rPr>
        <w:t>Mulik</w:t>
      </w:r>
      <w:proofErr w:type="spellEnd"/>
      <w:r>
        <w:rPr>
          <w:rStyle w:val="A2"/>
          <w:sz w:val="17"/>
          <w:szCs w:val="17"/>
        </w:rPr>
        <w:t xml:space="preserve"> (str. 66). Pozostawimy ją bez komentarza! </w:t>
      </w:r>
    </w:p>
    <w:p w:rsidR="00831C47" w:rsidRDefault="00831C47" w:rsidP="00831C47">
      <w:pPr>
        <w:pStyle w:val="Pa14"/>
        <w:jc w:val="both"/>
        <w:rPr>
          <w:rFonts w:cs="Georgia"/>
          <w:color w:val="000000"/>
          <w:sz w:val="18"/>
          <w:szCs w:val="18"/>
        </w:rPr>
      </w:pPr>
      <w:r>
        <w:rPr>
          <w:rStyle w:val="A2"/>
        </w:rPr>
        <w:t xml:space="preserve">Oczywiście, nie wymieniłam wszystkich tekstów wartych Waszej uwagi, ale myślę, że najlepiej będzie jak po prostu sami je przeczytacie. Zapraszam do lektury, życząc jednocześnie, by zapału do pracy i nowych pomysłów wystarczyło Wam na cały kolejny pracowity rok. </w:t>
      </w:r>
    </w:p>
    <w:p w:rsidR="00DD0617" w:rsidRDefault="00DD0617" w:rsidP="00831C47">
      <w:pPr>
        <w:rPr>
          <w:rStyle w:val="A2"/>
        </w:rPr>
      </w:pPr>
    </w:p>
    <w:p w:rsidR="00831C47" w:rsidRPr="00831C47" w:rsidRDefault="00831C47" w:rsidP="00831C47">
      <w:bookmarkStart w:id="0" w:name="_GoBack"/>
      <w:bookmarkEnd w:id="0"/>
      <w:r>
        <w:rPr>
          <w:rStyle w:val="A2"/>
        </w:rPr>
        <w:t>Magdalena Seidel-Przywecka Redaktor Naczelna</w:t>
      </w:r>
    </w:p>
    <w:sectPr w:rsidR="00831C47" w:rsidRPr="00831C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5422F"/>
    <w:multiLevelType w:val="hybridMultilevel"/>
    <w:tmpl w:val="5E2E5F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D08E4"/>
    <w:multiLevelType w:val="hybridMultilevel"/>
    <w:tmpl w:val="9E4C6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83A2A"/>
    <w:multiLevelType w:val="hybridMultilevel"/>
    <w:tmpl w:val="68281E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2A3D15"/>
    <w:multiLevelType w:val="hybridMultilevel"/>
    <w:tmpl w:val="1BF29C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sDel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DCB"/>
    <w:rsid w:val="00145317"/>
    <w:rsid w:val="00831C47"/>
    <w:rsid w:val="00B77E14"/>
    <w:rsid w:val="00DD0617"/>
    <w:rsid w:val="00FF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04F94"/>
  <w15:chartTrackingRefBased/>
  <w15:docId w15:val="{49C63CB9-757F-4D2E-9129-0D1EF5E1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11">
    <w:name w:val="Pa11"/>
    <w:basedOn w:val="Normalny"/>
    <w:next w:val="Normalny"/>
    <w:uiPriority w:val="99"/>
    <w:rsid w:val="00FF4DCB"/>
    <w:pPr>
      <w:autoSpaceDE w:val="0"/>
      <w:autoSpaceDN w:val="0"/>
      <w:adjustRightInd w:val="0"/>
      <w:spacing w:after="0" w:line="201" w:lineRule="atLeast"/>
    </w:pPr>
    <w:rPr>
      <w:rFonts w:ascii="Calibri" w:hAnsi="Calibri"/>
      <w:sz w:val="24"/>
      <w:szCs w:val="24"/>
    </w:rPr>
  </w:style>
  <w:style w:type="paragraph" w:customStyle="1" w:styleId="Pa12">
    <w:name w:val="Pa12"/>
    <w:basedOn w:val="Normalny"/>
    <w:next w:val="Normalny"/>
    <w:uiPriority w:val="99"/>
    <w:rsid w:val="00FF4DCB"/>
    <w:pPr>
      <w:autoSpaceDE w:val="0"/>
      <w:autoSpaceDN w:val="0"/>
      <w:adjustRightInd w:val="0"/>
      <w:spacing w:after="0" w:line="181" w:lineRule="atLeast"/>
    </w:pPr>
    <w:rPr>
      <w:rFonts w:ascii="Calibri" w:hAnsi="Calibri"/>
      <w:sz w:val="24"/>
      <w:szCs w:val="24"/>
    </w:rPr>
  </w:style>
  <w:style w:type="character" w:customStyle="1" w:styleId="A8">
    <w:name w:val="A8"/>
    <w:uiPriority w:val="99"/>
    <w:rsid w:val="00FF4DCB"/>
    <w:rPr>
      <w:rFonts w:cs="Calibri"/>
      <w:b/>
      <w:bCs/>
      <w:color w:val="004379"/>
      <w:sz w:val="26"/>
      <w:szCs w:val="26"/>
    </w:rPr>
  </w:style>
  <w:style w:type="paragraph" w:customStyle="1" w:styleId="Pa13">
    <w:name w:val="Pa13"/>
    <w:basedOn w:val="Normalny"/>
    <w:next w:val="Normalny"/>
    <w:uiPriority w:val="99"/>
    <w:rsid w:val="00FF4DCB"/>
    <w:pPr>
      <w:autoSpaceDE w:val="0"/>
      <w:autoSpaceDN w:val="0"/>
      <w:adjustRightInd w:val="0"/>
      <w:spacing w:after="0" w:line="181" w:lineRule="atLeast"/>
    </w:pPr>
    <w:rPr>
      <w:rFonts w:ascii="Calibri" w:hAnsi="Calibri"/>
      <w:sz w:val="24"/>
      <w:szCs w:val="24"/>
    </w:rPr>
  </w:style>
  <w:style w:type="paragraph" w:customStyle="1" w:styleId="Pa14">
    <w:name w:val="Pa14"/>
    <w:basedOn w:val="Normalny"/>
    <w:next w:val="Normalny"/>
    <w:uiPriority w:val="99"/>
    <w:rsid w:val="00831C47"/>
    <w:pPr>
      <w:autoSpaceDE w:val="0"/>
      <w:autoSpaceDN w:val="0"/>
      <w:adjustRightInd w:val="0"/>
      <w:spacing w:after="0" w:line="201" w:lineRule="atLeast"/>
    </w:pPr>
    <w:rPr>
      <w:rFonts w:ascii="Georgia" w:hAnsi="Georgia"/>
      <w:sz w:val="24"/>
      <w:szCs w:val="24"/>
    </w:rPr>
  </w:style>
  <w:style w:type="character" w:customStyle="1" w:styleId="A2">
    <w:name w:val="A2"/>
    <w:uiPriority w:val="99"/>
    <w:rsid w:val="00831C47"/>
    <w:rPr>
      <w:rFonts w:cs="Georgia"/>
      <w:i/>
      <w:i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544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lidka</dc:creator>
  <cp:keywords/>
  <dc:description/>
  <cp:lastModifiedBy>lidka</cp:lastModifiedBy>
  <cp:revision>2</cp:revision>
  <dcterms:created xsi:type="dcterms:W3CDTF">2018-09-24T13:50:00Z</dcterms:created>
  <dcterms:modified xsi:type="dcterms:W3CDTF">2018-09-24T13:59:00Z</dcterms:modified>
</cp:coreProperties>
</file>