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53" w:rsidRPr="00D45353" w:rsidRDefault="00D45353" w:rsidP="00D45353">
      <w:pPr>
        <w:pStyle w:val="Pa14"/>
        <w:spacing w:before="40"/>
        <w:rPr>
          <w:rFonts w:cs="Calibri"/>
          <w:sz w:val="18"/>
          <w:szCs w:val="18"/>
        </w:rPr>
      </w:pPr>
      <w:bookmarkStart w:id="0" w:name="_GoBack"/>
      <w:r w:rsidRPr="00D45353">
        <w:rPr>
          <w:rFonts w:cs="Calibri"/>
          <w:b/>
          <w:bCs/>
          <w:sz w:val="18"/>
          <w:szCs w:val="18"/>
        </w:rPr>
        <w:t>Warsztaty Szkoleniowe dla Eksploatatorów Stacji Uzdatniania Wody</w:t>
      </w:r>
    </w:p>
    <w:p w:rsidR="00D45353" w:rsidRPr="00D45353" w:rsidRDefault="00D45353" w:rsidP="00D45353">
      <w:pPr>
        <w:pStyle w:val="Pa14"/>
        <w:numPr>
          <w:ilvl w:val="0"/>
          <w:numId w:val="1"/>
        </w:numPr>
        <w:spacing w:before="40"/>
        <w:rPr>
          <w:rFonts w:cs="Calibri"/>
          <w:sz w:val="18"/>
          <w:szCs w:val="18"/>
        </w:rPr>
      </w:pPr>
      <w:r w:rsidRPr="00D45353">
        <w:rPr>
          <w:rFonts w:cs="Calibri"/>
          <w:b/>
          <w:bCs/>
          <w:sz w:val="18"/>
          <w:szCs w:val="18"/>
        </w:rPr>
        <w:t>Pol</w:t>
      </w:r>
      <w:r w:rsidRPr="00D45353">
        <w:rPr>
          <w:rFonts w:cs="Calibri"/>
          <w:sz w:val="18"/>
          <w:szCs w:val="18"/>
        </w:rPr>
        <w:t>-</w:t>
      </w:r>
      <w:r w:rsidRPr="00D45353">
        <w:rPr>
          <w:rFonts w:cs="Calibri"/>
          <w:b/>
          <w:bCs/>
          <w:sz w:val="18"/>
          <w:szCs w:val="18"/>
        </w:rPr>
        <w:t>Eco</w:t>
      </w:r>
      <w:r w:rsidRPr="00D45353">
        <w:rPr>
          <w:rFonts w:cs="Calibri"/>
          <w:sz w:val="18"/>
          <w:szCs w:val="18"/>
        </w:rPr>
        <w:t>-</w:t>
      </w:r>
      <w:r w:rsidRPr="00D45353">
        <w:rPr>
          <w:rFonts w:cs="Calibri"/>
          <w:b/>
          <w:bCs/>
          <w:sz w:val="18"/>
          <w:szCs w:val="18"/>
        </w:rPr>
        <w:t>System 2016</w:t>
      </w:r>
    </w:p>
    <w:p w:rsidR="00D45353" w:rsidRPr="00D45353" w:rsidRDefault="00D45353" w:rsidP="00D45353">
      <w:pPr>
        <w:pStyle w:val="Pa14"/>
        <w:numPr>
          <w:ilvl w:val="0"/>
          <w:numId w:val="1"/>
        </w:numPr>
        <w:spacing w:before="40"/>
        <w:rPr>
          <w:rFonts w:cs="Calibri"/>
          <w:sz w:val="18"/>
          <w:szCs w:val="18"/>
        </w:rPr>
      </w:pPr>
      <w:r w:rsidRPr="00D45353">
        <w:rPr>
          <w:rFonts w:cs="Calibri"/>
          <w:b/>
          <w:bCs/>
          <w:sz w:val="18"/>
          <w:szCs w:val="18"/>
        </w:rPr>
        <w:t xml:space="preserve">Ponowne spotkanie </w:t>
      </w:r>
      <w:proofErr w:type="spellStart"/>
      <w:r w:rsidRPr="00D45353">
        <w:rPr>
          <w:rFonts w:cs="Calibri"/>
          <w:b/>
          <w:bCs/>
          <w:sz w:val="18"/>
          <w:szCs w:val="18"/>
        </w:rPr>
        <w:t>SWKiP</w:t>
      </w:r>
      <w:proofErr w:type="spellEnd"/>
      <w:r w:rsidRPr="00D45353">
        <w:rPr>
          <w:rFonts w:cs="Calibri"/>
          <w:b/>
          <w:bCs/>
          <w:sz w:val="18"/>
          <w:szCs w:val="18"/>
        </w:rPr>
        <w:t xml:space="preserve"> oraz PFW na wspólnej konferencji w Elgiszewie</w:t>
      </w:r>
    </w:p>
    <w:p w:rsidR="00D45353" w:rsidRPr="00D45353" w:rsidRDefault="00D45353" w:rsidP="00D45353">
      <w:pPr>
        <w:pStyle w:val="Pa14"/>
        <w:numPr>
          <w:ilvl w:val="0"/>
          <w:numId w:val="1"/>
        </w:numPr>
        <w:spacing w:before="40"/>
        <w:rPr>
          <w:rFonts w:cs="Calibri"/>
          <w:sz w:val="18"/>
          <w:szCs w:val="18"/>
        </w:rPr>
      </w:pPr>
      <w:r w:rsidRPr="00D45353">
        <w:rPr>
          <w:rFonts w:cs="Calibri"/>
          <w:b/>
          <w:bCs/>
          <w:sz w:val="18"/>
          <w:szCs w:val="18"/>
        </w:rPr>
        <w:t>Innowacyjne rozwiązania w oczyszczaniu ścieków i zagospodarowaniu osadów ściekowych w oczyszczalni ścieków Rzeszów</w:t>
      </w:r>
    </w:p>
    <w:p w:rsidR="00D45353" w:rsidRPr="00D45353" w:rsidRDefault="00D45353" w:rsidP="00D45353">
      <w:pPr>
        <w:pStyle w:val="Pa14"/>
        <w:numPr>
          <w:ilvl w:val="0"/>
          <w:numId w:val="1"/>
        </w:numPr>
        <w:spacing w:before="40"/>
        <w:rPr>
          <w:rFonts w:cs="Calibri"/>
          <w:sz w:val="18"/>
          <w:szCs w:val="18"/>
        </w:rPr>
      </w:pPr>
      <w:r w:rsidRPr="00D45353">
        <w:rPr>
          <w:rFonts w:cs="Calibri"/>
          <w:b/>
          <w:bCs/>
          <w:sz w:val="18"/>
          <w:szCs w:val="18"/>
        </w:rPr>
        <w:t>Liderzy Środowiska o optymalizacji zużycia zasobów naturalnych</w:t>
      </w:r>
    </w:p>
    <w:p w:rsidR="00D45353" w:rsidRPr="00D45353" w:rsidRDefault="00D45353" w:rsidP="00D45353">
      <w:pPr>
        <w:pStyle w:val="Pa14"/>
        <w:numPr>
          <w:ilvl w:val="0"/>
          <w:numId w:val="1"/>
        </w:numPr>
        <w:spacing w:before="40"/>
        <w:rPr>
          <w:rFonts w:cs="Calibri"/>
          <w:sz w:val="18"/>
          <w:szCs w:val="18"/>
        </w:rPr>
      </w:pPr>
      <w:r w:rsidRPr="00D45353">
        <w:rPr>
          <w:rFonts w:cs="Calibri"/>
          <w:b/>
          <w:bCs/>
          <w:sz w:val="18"/>
          <w:szCs w:val="18"/>
        </w:rPr>
        <w:t>I Konferencja „Forum Komunalnego”</w:t>
      </w:r>
    </w:p>
    <w:p w:rsidR="00D45353" w:rsidRPr="00D45353" w:rsidRDefault="00D45353" w:rsidP="00D45353">
      <w:pPr>
        <w:pStyle w:val="Pa13"/>
        <w:spacing w:before="160" w:after="40"/>
        <w:rPr>
          <w:rFonts w:cs="Calibri"/>
          <w:sz w:val="20"/>
          <w:szCs w:val="20"/>
        </w:rPr>
      </w:pPr>
      <w:r w:rsidRPr="00D45353">
        <w:rPr>
          <w:rFonts w:cs="Calibri"/>
          <w:b/>
          <w:bCs/>
          <w:sz w:val="20"/>
          <w:szCs w:val="20"/>
        </w:rPr>
        <w:t>Opinie</w:t>
      </w:r>
    </w:p>
    <w:p w:rsidR="00D45353" w:rsidRPr="00D45353" w:rsidRDefault="00D45353" w:rsidP="00D45353">
      <w:pPr>
        <w:pStyle w:val="Pa14"/>
        <w:numPr>
          <w:ilvl w:val="0"/>
          <w:numId w:val="2"/>
        </w:numPr>
        <w:spacing w:before="40"/>
        <w:rPr>
          <w:rFonts w:cs="Calibri"/>
          <w:sz w:val="18"/>
          <w:szCs w:val="18"/>
        </w:rPr>
      </w:pPr>
      <w:r w:rsidRPr="00D45353">
        <w:rPr>
          <w:rFonts w:cs="Calibri"/>
          <w:b/>
          <w:bCs/>
          <w:sz w:val="18"/>
          <w:szCs w:val="18"/>
        </w:rPr>
        <w:t>Stabilne usługi wodociągowe w warunkach zmian klimatycznych</w:t>
      </w:r>
      <w:r>
        <w:rPr>
          <w:rFonts w:cs="Calibri"/>
          <w:b/>
          <w:bCs/>
          <w:sz w:val="18"/>
          <w:szCs w:val="18"/>
        </w:rPr>
        <w:t xml:space="preserve"> - </w:t>
      </w:r>
      <w:r w:rsidRPr="00D45353">
        <w:rPr>
          <w:rFonts w:cs="Calibri"/>
          <w:i/>
          <w:iCs/>
          <w:sz w:val="18"/>
          <w:szCs w:val="18"/>
        </w:rPr>
        <w:t xml:space="preserve">Klara </w:t>
      </w:r>
      <w:proofErr w:type="spellStart"/>
      <w:r w:rsidRPr="00D45353">
        <w:rPr>
          <w:rFonts w:cs="Calibri"/>
          <w:i/>
          <w:iCs/>
          <w:sz w:val="18"/>
          <w:szCs w:val="18"/>
        </w:rPr>
        <w:t>Ramm</w:t>
      </w:r>
      <w:proofErr w:type="spellEnd"/>
    </w:p>
    <w:p w:rsidR="00D45353" w:rsidRPr="00D45353" w:rsidRDefault="00D45353" w:rsidP="00D45353">
      <w:pPr>
        <w:pStyle w:val="Pa13"/>
        <w:spacing w:before="160" w:after="40"/>
        <w:rPr>
          <w:rFonts w:cs="Calibri"/>
          <w:sz w:val="20"/>
          <w:szCs w:val="20"/>
        </w:rPr>
      </w:pPr>
      <w:r w:rsidRPr="00D45353">
        <w:rPr>
          <w:rFonts w:cs="Calibri"/>
          <w:b/>
          <w:bCs/>
          <w:sz w:val="20"/>
          <w:szCs w:val="20"/>
        </w:rPr>
        <w:t>Nauka i technika</w:t>
      </w:r>
    </w:p>
    <w:p w:rsidR="00D45353" w:rsidRPr="00D45353" w:rsidRDefault="00D45353" w:rsidP="00D45353">
      <w:pPr>
        <w:pStyle w:val="Pa14"/>
        <w:numPr>
          <w:ilvl w:val="0"/>
          <w:numId w:val="2"/>
        </w:numPr>
        <w:spacing w:before="40"/>
        <w:rPr>
          <w:rFonts w:cs="Calibri"/>
          <w:sz w:val="18"/>
          <w:szCs w:val="18"/>
        </w:rPr>
      </w:pPr>
      <w:r w:rsidRPr="00D45353">
        <w:rPr>
          <w:rFonts w:cs="Calibri"/>
          <w:b/>
          <w:bCs/>
          <w:sz w:val="18"/>
          <w:szCs w:val="18"/>
        </w:rPr>
        <w:t>Plany Komisji Europejskiej dotyczące szacowania i monitorowania niedoborów wód podziemnych</w:t>
      </w:r>
      <w:r>
        <w:rPr>
          <w:rFonts w:cs="Calibri"/>
          <w:b/>
          <w:bCs/>
          <w:sz w:val="18"/>
          <w:szCs w:val="18"/>
        </w:rPr>
        <w:t xml:space="preserve"> - </w:t>
      </w:r>
      <w:r w:rsidRPr="00D45353">
        <w:rPr>
          <w:rFonts w:cs="Calibri"/>
          <w:i/>
          <w:iCs/>
          <w:sz w:val="18"/>
          <w:szCs w:val="18"/>
        </w:rPr>
        <w:t xml:space="preserve">Jolanta </w:t>
      </w:r>
      <w:proofErr w:type="spellStart"/>
      <w:r w:rsidRPr="00D45353">
        <w:rPr>
          <w:rFonts w:cs="Calibri"/>
          <w:i/>
          <w:iCs/>
          <w:sz w:val="18"/>
          <w:szCs w:val="18"/>
        </w:rPr>
        <w:t>Cabalska</w:t>
      </w:r>
      <w:proofErr w:type="spellEnd"/>
      <w:r w:rsidRPr="00D45353">
        <w:rPr>
          <w:rFonts w:cs="Calibri"/>
          <w:i/>
          <w:iCs/>
          <w:sz w:val="18"/>
          <w:szCs w:val="18"/>
        </w:rPr>
        <w:t>, Piotr Gałkowski, Agnieszka Kowalczyk, Anna Mikołajczyk, Małgorzata Woźnicka</w:t>
      </w:r>
    </w:p>
    <w:p w:rsidR="00D45353" w:rsidRPr="00D45353" w:rsidRDefault="00D45353" w:rsidP="00D45353">
      <w:pPr>
        <w:pStyle w:val="Pa14"/>
        <w:numPr>
          <w:ilvl w:val="0"/>
          <w:numId w:val="2"/>
        </w:numPr>
        <w:spacing w:before="40"/>
        <w:rPr>
          <w:rFonts w:cs="Calibri"/>
          <w:sz w:val="18"/>
          <w:szCs w:val="18"/>
        </w:rPr>
      </w:pPr>
      <w:r w:rsidRPr="00D45353">
        <w:rPr>
          <w:rFonts w:cs="Calibri"/>
          <w:b/>
          <w:bCs/>
          <w:sz w:val="18"/>
          <w:szCs w:val="18"/>
        </w:rPr>
        <w:t>Eksperymentalne wyznaczenie współczynników miejscowych strat ciśnienia w kolanach instalacyjnych 90° z miedzi</w:t>
      </w:r>
      <w:r>
        <w:rPr>
          <w:rFonts w:cs="Calibri"/>
          <w:b/>
          <w:bCs/>
          <w:sz w:val="18"/>
          <w:szCs w:val="18"/>
        </w:rPr>
        <w:t xml:space="preserve"> - </w:t>
      </w:r>
      <w:r w:rsidRPr="00D45353">
        <w:rPr>
          <w:rFonts w:cs="Calibri"/>
          <w:i/>
          <w:iCs/>
          <w:sz w:val="18"/>
          <w:szCs w:val="18"/>
        </w:rPr>
        <w:t xml:space="preserve">Paweł </w:t>
      </w:r>
      <w:proofErr w:type="spellStart"/>
      <w:r w:rsidRPr="00D45353">
        <w:rPr>
          <w:rFonts w:cs="Calibri"/>
          <w:i/>
          <w:iCs/>
          <w:sz w:val="18"/>
          <w:szCs w:val="18"/>
        </w:rPr>
        <w:t>Grajper</w:t>
      </w:r>
      <w:proofErr w:type="spellEnd"/>
      <w:r w:rsidRPr="00D45353">
        <w:rPr>
          <w:rFonts w:cs="Calibri"/>
          <w:i/>
          <w:iCs/>
          <w:sz w:val="18"/>
          <w:szCs w:val="18"/>
        </w:rPr>
        <w:t>, Anita Zakrzewska</w:t>
      </w:r>
    </w:p>
    <w:p w:rsidR="00D45353" w:rsidRPr="00D45353" w:rsidRDefault="00D45353" w:rsidP="00D45353">
      <w:pPr>
        <w:pStyle w:val="Pa14"/>
        <w:numPr>
          <w:ilvl w:val="0"/>
          <w:numId w:val="2"/>
        </w:numPr>
        <w:spacing w:before="40"/>
        <w:rPr>
          <w:rFonts w:cs="Calibri"/>
          <w:sz w:val="18"/>
          <w:szCs w:val="18"/>
        </w:rPr>
      </w:pPr>
      <w:r w:rsidRPr="00D45353">
        <w:rPr>
          <w:rFonts w:cs="Calibri"/>
          <w:b/>
          <w:bCs/>
          <w:sz w:val="18"/>
          <w:szCs w:val="18"/>
        </w:rPr>
        <w:t>Wpływ geologii terenu na zawartość radonu w wodzie</w:t>
      </w:r>
      <w:r>
        <w:rPr>
          <w:rFonts w:cs="Calibri"/>
          <w:b/>
          <w:bCs/>
          <w:sz w:val="18"/>
          <w:szCs w:val="18"/>
        </w:rPr>
        <w:t xml:space="preserve"> - </w:t>
      </w:r>
      <w:r w:rsidRPr="00D45353">
        <w:rPr>
          <w:rFonts w:cs="Calibri"/>
          <w:i/>
          <w:iCs/>
          <w:sz w:val="18"/>
          <w:szCs w:val="18"/>
        </w:rPr>
        <w:t xml:space="preserve">Izabela Kruszelnicka, Dobrochna </w:t>
      </w:r>
      <w:proofErr w:type="spellStart"/>
      <w:r w:rsidRPr="00D45353">
        <w:rPr>
          <w:rFonts w:cs="Calibri"/>
          <w:i/>
          <w:iCs/>
          <w:sz w:val="18"/>
          <w:szCs w:val="18"/>
        </w:rPr>
        <w:t>Ginter</w:t>
      </w:r>
      <w:proofErr w:type="spellEnd"/>
      <w:r w:rsidRPr="00D45353">
        <w:rPr>
          <w:rFonts w:cs="Calibri"/>
          <w:i/>
          <w:iCs/>
          <w:sz w:val="18"/>
          <w:szCs w:val="18"/>
        </w:rPr>
        <w:noBreakHyphen/>
        <w:t>Kramarczyk, Zofia Kiersnowska</w:t>
      </w:r>
    </w:p>
    <w:p w:rsidR="00D45353" w:rsidRPr="00D45353" w:rsidRDefault="00D45353" w:rsidP="00D45353">
      <w:pPr>
        <w:pStyle w:val="Pa14"/>
        <w:numPr>
          <w:ilvl w:val="0"/>
          <w:numId w:val="2"/>
        </w:numPr>
        <w:spacing w:before="40"/>
        <w:rPr>
          <w:rFonts w:cs="Calibri"/>
          <w:sz w:val="18"/>
          <w:szCs w:val="18"/>
        </w:rPr>
      </w:pPr>
      <w:r w:rsidRPr="00D45353">
        <w:rPr>
          <w:rFonts w:cs="Calibri"/>
          <w:b/>
          <w:bCs/>
          <w:sz w:val="18"/>
          <w:szCs w:val="18"/>
        </w:rPr>
        <w:t>Analiza jakości popłuczyn z układu filtracyjnego krytej pływalni</w:t>
      </w:r>
      <w:r>
        <w:rPr>
          <w:rFonts w:cs="Calibri"/>
          <w:b/>
          <w:bCs/>
          <w:sz w:val="18"/>
          <w:szCs w:val="18"/>
        </w:rPr>
        <w:t xml:space="preserve"> - </w:t>
      </w:r>
      <w:r w:rsidRPr="00D45353">
        <w:rPr>
          <w:rFonts w:cs="Calibri"/>
          <w:i/>
          <w:iCs/>
          <w:sz w:val="18"/>
          <w:szCs w:val="18"/>
        </w:rPr>
        <w:t>Joanna Wyczarska</w:t>
      </w:r>
      <w:r w:rsidRPr="00D45353">
        <w:rPr>
          <w:rFonts w:cs="Calibri"/>
          <w:i/>
          <w:iCs/>
          <w:sz w:val="18"/>
          <w:szCs w:val="18"/>
        </w:rPr>
        <w:noBreakHyphen/>
        <w:t>Kokot, Anna Lempart</w:t>
      </w:r>
    </w:p>
    <w:p w:rsidR="00D45353" w:rsidRPr="00D45353" w:rsidRDefault="00D45353" w:rsidP="00D45353">
      <w:pPr>
        <w:pStyle w:val="Pa13"/>
        <w:spacing w:before="160" w:after="40"/>
        <w:rPr>
          <w:rFonts w:cs="Calibri"/>
          <w:sz w:val="20"/>
          <w:szCs w:val="20"/>
        </w:rPr>
      </w:pPr>
      <w:r w:rsidRPr="00D45353">
        <w:rPr>
          <w:rFonts w:cs="Calibri"/>
          <w:b/>
          <w:bCs/>
          <w:sz w:val="20"/>
          <w:szCs w:val="20"/>
        </w:rPr>
        <w:t>Praktyka i eksploatacja</w:t>
      </w:r>
    </w:p>
    <w:p w:rsidR="00D45353" w:rsidRPr="00D45353" w:rsidRDefault="00D45353" w:rsidP="00D45353">
      <w:pPr>
        <w:pStyle w:val="Pa14"/>
        <w:numPr>
          <w:ilvl w:val="0"/>
          <w:numId w:val="2"/>
        </w:numPr>
        <w:spacing w:before="40"/>
        <w:rPr>
          <w:rFonts w:cs="Calibri"/>
          <w:sz w:val="18"/>
          <w:szCs w:val="18"/>
        </w:rPr>
      </w:pPr>
      <w:r w:rsidRPr="00D45353">
        <w:rPr>
          <w:rFonts w:cs="Calibri"/>
          <w:b/>
          <w:bCs/>
          <w:sz w:val="18"/>
          <w:szCs w:val="18"/>
        </w:rPr>
        <w:t>CUS52D – Sonda dedykowana do pomiarów niskich mętności</w:t>
      </w:r>
      <w:r>
        <w:rPr>
          <w:rFonts w:cs="Calibri"/>
          <w:b/>
          <w:bCs/>
          <w:sz w:val="18"/>
          <w:szCs w:val="18"/>
        </w:rPr>
        <w:t xml:space="preserve"> - </w:t>
      </w:r>
      <w:r w:rsidRPr="00D45353">
        <w:rPr>
          <w:rFonts w:cs="Calibri"/>
          <w:i/>
          <w:iCs/>
          <w:sz w:val="18"/>
          <w:szCs w:val="18"/>
        </w:rPr>
        <w:t>Bartłomiej Biczysko</w:t>
      </w:r>
    </w:p>
    <w:p w:rsidR="00D45353" w:rsidRPr="00D45353" w:rsidRDefault="00D45353" w:rsidP="00D45353">
      <w:pPr>
        <w:pStyle w:val="Pa14"/>
        <w:numPr>
          <w:ilvl w:val="0"/>
          <w:numId w:val="2"/>
        </w:numPr>
        <w:spacing w:before="40"/>
        <w:rPr>
          <w:rFonts w:cs="Calibri"/>
          <w:sz w:val="18"/>
          <w:szCs w:val="18"/>
        </w:rPr>
      </w:pPr>
      <w:r w:rsidRPr="00D45353">
        <w:rPr>
          <w:rFonts w:cs="Calibri"/>
          <w:b/>
          <w:bCs/>
          <w:sz w:val="18"/>
          <w:szCs w:val="18"/>
        </w:rPr>
        <w:t>Doświadczenia z zastosowania DEX</w:t>
      </w:r>
      <w:r w:rsidRPr="00D45353">
        <w:rPr>
          <w:rFonts w:cs="Calibri"/>
          <w:b/>
          <w:bCs/>
          <w:sz w:val="18"/>
          <w:szCs w:val="18"/>
        </w:rPr>
        <w:noBreakHyphen/>
        <w:t>135 do dezynfekcji mieszanych ścieków bytowo</w:t>
      </w:r>
      <w:r w:rsidRPr="00D45353">
        <w:rPr>
          <w:rFonts w:cs="Calibri"/>
          <w:b/>
          <w:bCs/>
          <w:sz w:val="18"/>
          <w:szCs w:val="18"/>
        </w:rPr>
        <w:noBreakHyphen/>
        <w:t>technologicznych oczyszczanych biologicznie</w:t>
      </w:r>
      <w:r>
        <w:rPr>
          <w:rFonts w:cs="Calibri"/>
          <w:b/>
          <w:bCs/>
          <w:sz w:val="18"/>
          <w:szCs w:val="18"/>
        </w:rPr>
        <w:t xml:space="preserve"> - </w:t>
      </w:r>
      <w:r w:rsidRPr="00D45353">
        <w:rPr>
          <w:rFonts w:cs="Calibri"/>
          <w:i/>
          <w:iCs/>
          <w:sz w:val="18"/>
          <w:szCs w:val="18"/>
        </w:rPr>
        <w:t>Jacek Borkowski</w:t>
      </w:r>
    </w:p>
    <w:p w:rsidR="00D45353" w:rsidRPr="00D45353" w:rsidRDefault="00D45353" w:rsidP="00D45353">
      <w:pPr>
        <w:pStyle w:val="Pa13"/>
        <w:spacing w:before="160" w:after="40"/>
        <w:rPr>
          <w:rFonts w:cs="Calibri"/>
          <w:sz w:val="20"/>
          <w:szCs w:val="20"/>
        </w:rPr>
      </w:pPr>
      <w:r w:rsidRPr="00D45353">
        <w:rPr>
          <w:rFonts w:cs="Calibri"/>
          <w:b/>
          <w:bCs/>
          <w:sz w:val="20"/>
          <w:szCs w:val="20"/>
        </w:rPr>
        <w:t>Bezpieczeństwo zdrowotne wody</w:t>
      </w:r>
    </w:p>
    <w:p w:rsidR="00D45353" w:rsidRPr="00D45353" w:rsidRDefault="00D45353" w:rsidP="00D45353">
      <w:pPr>
        <w:pStyle w:val="Pa14"/>
        <w:numPr>
          <w:ilvl w:val="0"/>
          <w:numId w:val="2"/>
        </w:numPr>
        <w:spacing w:before="40"/>
        <w:rPr>
          <w:rFonts w:cs="Calibri"/>
          <w:sz w:val="18"/>
          <w:szCs w:val="18"/>
        </w:rPr>
      </w:pPr>
      <w:r w:rsidRPr="00D45353">
        <w:rPr>
          <w:rFonts w:cs="Calibri"/>
          <w:b/>
          <w:bCs/>
          <w:sz w:val="18"/>
          <w:szCs w:val="18"/>
        </w:rPr>
        <w:t>bezpieczeństwie wody, jej jakości i zdrowiu – nigdy za wiele</w:t>
      </w:r>
      <w:r>
        <w:rPr>
          <w:rFonts w:cs="Calibri"/>
          <w:b/>
          <w:bCs/>
          <w:sz w:val="18"/>
          <w:szCs w:val="18"/>
        </w:rPr>
        <w:t xml:space="preserve"> - </w:t>
      </w:r>
      <w:r w:rsidRPr="00D45353">
        <w:rPr>
          <w:rFonts w:cs="Calibri"/>
          <w:i/>
          <w:iCs/>
          <w:sz w:val="18"/>
          <w:szCs w:val="18"/>
        </w:rPr>
        <w:t xml:space="preserve">Barbara </w:t>
      </w:r>
      <w:proofErr w:type="spellStart"/>
      <w:r w:rsidRPr="00D45353">
        <w:rPr>
          <w:rFonts w:cs="Calibri"/>
          <w:i/>
          <w:iCs/>
          <w:sz w:val="18"/>
          <w:szCs w:val="18"/>
        </w:rPr>
        <w:t>Mulik</w:t>
      </w:r>
      <w:proofErr w:type="spellEnd"/>
    </w:p>
    <w:p w:rsidR="00D45353" w:rsidRPr="00D45353" w:rsidRDefault="00D45353" w:rsidP="00D45353">
      <w:pPr>
        <w:pStyle w:val="Pa14"/>
        <w:numPr>
          <w:ilvl w:val="0"/>
          <w:numId w:val="2"/>
        </w:numPr>
        <w:spacing w:before="40"/>
        <w:rPr>
          <w:rFonts w:cs="Calibri"/>
          <w:sz w:val="18"/>
          <w:szCs w:val="18"/>
        </w:rPr>
      </w:pPr>
      <w:r w:rsidRPr="00D45353">
        <w:rPr>
          <w:rFonts w:cs="Calibri"/>
          <w:b/>
          <w:bCs/>
          <w:sz w:val="18"/>
          <w:szCs w:val="18"/>
        </w:rPr>
        <w:t>Zasady oceny higienicznej i wymagania dla armatury sanitarnej obciążonej ołowiem w instalacjach wody przeznaczonej do spożycia przez ludzi</w:t>
      </w:r>
      <w:r>
        <w:rPr>
          <w:rFonts w:cs="Calibri"/>
          <w:b/>
          <w:bCs/>
          <w:sz w:val="18"/>
          <w:szCs w:val="18"/>
        </w:rPr>
        <w:t xml:space="preserve"> - </w:t>
      </w:r>
      <w:r w:rsidRPr="00D45353">
        <w:rPr>
          <w:rFonts w:cs="Calibri"/>
          <w:i/>
          <w:iCs/>
          <w:sz w:val="18"/>
          <w:szCs w:val="18"/>
        </w:rPr>
        <w:t xml:space="preserve">Agnieszka Stankiewicz, Małgorzata </w:t>
      </w:r>
      <w:proofErr w:type="spellStart"/>
      <w:r w:rsidRPr="00D45353">
        <w:rPr>
          <w:rFonts w:cs="Calibri"/>
          <w:i/>
          <w:iCs/>
          <w:sz w:val="18"/>
          <w:szCs w:val="18"/>
        </w:rPr>
        <w:t>Jamsheer</w:t>
      </w:r>
      <w:proofErr w:type="spellEnd"/>
      <w:r w:rsidRPr="00D45353">
        <w:rPr>
          <w:rFonts w:cs="Calibri"/>
          <w:sz w:val="18"/>
          <w:szCs w:val="18"/>
        </w:rPr>
        <w:t>-</w:t>
      </w:r>
      <w:r w:rsidRPr="00D45353">
        <w:rPr>
          <w:rFonts w:cs="Calibri"/>
          <w:i/>
          <w:iCs/>
          <w:sz w:val="18"/>
          <w:szCs w:val="18"/>
        </w:rPr>
        <w:t xml:space="preserve">Bratkowska, Dorota </w:t>
      </w:r>
      <w:proofErr w:type="spellStart"/>
      <w:r w:rsidRPr="00D45353">
        <w:rPr>
          <w:rFonts w:cs="Calibri"/>
          <w:i/>
          <w:iCs/>
          <w:sz w:val="18"/>
          <w:szCs w:val="18"/>
        </w:rPr>
        <w:t>Maziarka</w:t>
      </w:r>
      <w:proofErr w:type="spellEnd"/>
      <w:r w:rsidRPr="00D45353">
        <w:rPr>
          <w:rFonts w:cs="Calibri"/>
          <w:i/>
          <w:iCs/>
          <w:sz w:val="18"/>
          <w:szCs w:val="18"/>
        </w:rPr>
        <w:t>, Renata Matuszewska</w:t>
      </w:r>
    </w:p>
    <w:p w:rsidR="00D45353" w:rsidRPr="00D45353" w:rsidRDefault="00D45353" w:rsidP="00D45353">
      <w:pPr>
        <w:pStyle w:val="Pa13"/>
        <w:spacing w:before="160" w:after="40"/>
        <w:rPr>
          <w:rFonts w:cs="Calibri"/>
          <w:sz w:val="20"/>
          <w:szCs w:val="20"/>
        </w:rPr>
      </w:pPr>
      <w:r w:rsidRPr="00D45353">
        <w:rPr>
          <w:rFonts w:cs="Calibri"/>
          <w:b/>
          <w:bCs/>
          <w:sz w:val="20"/>
          <w:szCs w:val="20"/>
        </w:rPr>
        <w:t xml:space="preserve">Zagadnienia prawne i </w:t>
      </w:r>
      <w:proofErr w:type="spellStart"/>
      <w:r w:rsidRPr="00D45353">
        <w:rPr>
          <w:rFonts w:cs="Calibri"/>
          <w:b/>
          <w:bCs/>
          <w:sz w:val="20"/>
          <w:szCs w:val="20"/>
        </w:rPr>
        <w:t>ekomiczne</w:t>
      </w:r>
      <w:proofErr w:type="spellEnd"/>
    </w:p>
    <w:p w:rsidR="003C53C5" w:rsidRPr="00D45353" w:rsidRDefault="00D45353" w:rsidP="00D45353">
      <w:pPr>
        <w:pStyle w:val="Pa14"/>
        <w:numPr>
          <w:ilvl w:val="0"/>
          <w:numId w:val="2"/>
        </w:numPr>
        <w:spacing w:before="40"/>
        <w:rPr>
          <w:rFonts w:cs="Calibri"/>
          <w:sz w:val="18"/>
          <w:szCs w:val="18"/>
        </w:rPr>
      </w:pPr>
      <w:r w:rsidRPr="00D45353">
        <w:rPr>
          <w:rFonts w:cs="Calibri"/>
          <w:b/>
          <w:bCs/>
          <w:sz w:val="18"/>
          <w:szCs w:val="18"/>
        </w:rPr>
        <w:t>Rynek wodociągowo</w:t>
      </w:r>
      <w:r w:rsidRPr="00D45353">
        <w:rPr>
          <w:rFonts w:cs="Calibri"/>
          <w:b/>
          <w:bCs/>
          <w:sz w:val="18"/>
          <w:szCs w:val="18"/>
        </w:rPr>
        <w:noBreakHyphen/>
        <w:t>kanalizacyjny w orzecznictwie Prezesa UOKiK oraz sądów</w:t>
      </w:r>
      <w:r>
        <w:rPr>
          <w:rFonts w:cs="Calibri"/>
          <w:b/>
          <w:bCs/>
          <w:sz w:val="18"/>
          <w:szCs w:val="18"/>
        </w:rPr>
        <w:t xml:space="preserve"> - </w:t>
      </w:r>
      <w:r w:rsidRPr="00D45353">
        <w:rPr>
          <w:rFonts w:cs="Calibri"/>
          <w:i/>
          <w:iCs/>
          <w:sz w:val="18"/>
          <w:szCs w:val="18"/>
        </w:rPr>
        <w:t>Bożena Rusinek</w:t>
      </w:r>
    </w:p>
    <w:bookmarkEnd w:id="0"/>
    <w:p w:rsidR="00D45353" w:rsidRPr="00D45353" w:rsidRDefault="00D45353" w:rsidP="00D45353">
      <w:pPr>
        <w:rPr>
          <w:rFonts w:cs="Calibri"/>
          <w:i/>
          <w:iCs/>
          <w:sz w:val="18"/>
          <w:szCs w:val="18"/>
        </w:rPr>
      </w:pPr>
    </w:p>
    <w:p w:rsidR="00D45353" w:rsidRPr="00D45353" w:rsidRDefault="00D45353" w:rsidP="00D45353">
      <w:pPr>
        <w:rPr>
          <w:rFonts w:cs="Calibri"/>
          <w:i/>
          <w:iCs/>
          <w:sz w:val="18"/>
          <w:szCs w:val="18"/>
        </w:rPr>
      </w:pPr>
    </w:p>
    <w:p w:rsidR="00D45353" w:rsidRPr="00D45353" w:rsidRDefault="00D45353" w:rsidP="00D45353">
      <w:pPr>
        <w:pStyle w:val="Default"/>
        <w:spacing w:line="201" w:lineRule="atLeast"/>
        <w:rPr>
          <w:color w:val="auto"/>
          <w:sz w:val="22"/>
          <w:szCs w:val="22"/>
        </w:rPr>
      </w:pPr>
      <w:r w:rsidRPr="00D45353">
        <w:rPr>
          <w:rStyle w:val="A9"/>
          <w:color w:val="auto"/>
        </w:rPr>
        <w:t>Z okazji zbliżających się Świąt Bożego Narodzenia oraz nadchodzącego Nowego Roku życzymy wszystkim naszym, obecnym i przyszłym Czytelnikom radosnych i spokojnych Świąt Bożego Narodzenia oraz wielu sukcesów w nadchodzącym 2017 Roku!</w:t>
      </w:r>
    </w:p>
    <w:p w:rsidR="00D45353" w:rsidRPr="00D45353" w:rsidRDefault="00D45353" w:rsidP="00D45353">
      <w:pPr>
        <w:pStyle w:val="Default"/>
        <w:spacing w:before="40" w:line="201" w:lineRule="atLeast"/>
        <w:rPr>
          <w:color w:val="auto"/>
          <w:sz w:val="22"/>
          <w:szCs w:val="22"/>
        </w:rPr>
      </w:pPr>
      <w:r w:rsidRPr="00D45353">
        <w:rPr>
          <w:rStyle w:val="A9"/>
          <w:color w:val="auto"/>
        </w:rPr>
        <w:t>Jednocześnie, z okazji naszego jubileuszu wydania pięćdziesięciu numerów Technologii Wody, dziękujemy wszystkim Czytelnikom i Autorom, którzy je z nami współtworzyli. Mamy nadzieję, że będziecie nas wspierać przez kolejne 50 wydań.</w:t>
      </w:r>
    </w:p>
    <w:p w:rsidR="00D45353" w:rsidRPr="00D45353" w:rsidRDefault="00D45353" w:rsidP="00D45353">
      <w:r w:rsidRPr="00D45353">
        <w:rPr>
          <w:rStyle w:val="A9"/>
          <w:color w:val="auto"/>
        </w:rPr>
        <w:t>Redakcja</w:t>
      </w:r>
    </w:p>
    <w:sectPr w:rsidR="00D45353" w:rsidRPr="00D45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nst777EU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062E"/>
    <w:multiLevelType w:val="hybridMultilevel"/>
    <w:tmpl w:val="D2545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D7F69"/>
    <w:multiLevelType w:val="hybridMultilevel"/>
    <w:tmpl w:val="E140E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53"/>
    <w:rsid w:val="003C53C5"/>
    <w:rsid w:val="00C250DE"/>
    <w:rsid w:val="00D4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94AB"/>
  <w15:chartTrackingRefBased/>
  <w15:docId w15:val="{3EDB4941-2D75-4CCD-B286-8578CFFA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4">
    <w:name w:val="Pa14"/>
    <w:basedOn w:val="Normalny"/>
    <w:next w:val="Normalny"/>
    <w:uiPriority w:val="99"/>
    <w:rsid w:val="00D45353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character" w:customStyle="1" w:styleId="A3">
    <w:name w:val="A3"/>
    <w:uiPriority w:val="99"/>
    <w:rsid w:val="00D45353"/>
    <w:rPr>
      <w:rFonts w:cs="Calibri"/>
      <w:b/>
      <w:bCs/>
      <w:color w:val="004278"/>
      <w:sz w:val="26"/>
      <w:szCs w:val="26"/>
    </w:rPr>
  </w:style>
  <w:style w:type="paragraph" w:customStyle="1" w:styleId="Pa13">
    <w:name w:val="Pa13"/>
    <w:basedOn w:val="Normalny"/>
    <w:next w:val="Normalny"/>
    <w:uiPriority w:val="99"/>
    <w:rsid w:val="00D45353"/>
    <w:pPr>
      <w:autoSpaceDE w:val="0"/>
      <w:autoSpaceDN w:val="0"/>
      <w:adjustRightInd w:val="0"/>
      <w:spacing w:after="0" w:line="201" w:lineRule="atLeast"/>
    </w:pPr>
    <w:rPr>
      <w:rFonts w:ascii="Calibri" w:hAnsi="Calibri"/>
      <w:sz w:val="24"/>
      <w:szCs w:val="24"/>
    </w:rPr>
  </w:style>
  <w:style w:type="paragraph" w:customStyle="1" w:styleId="Pa15">
    <w:name w:val="Pa15"/>
    <w:basedOn w:val="Normalny"/>
    <w:next w:val="Normalny"/>
    <w:uiPriority w:val="99"/>
    <w:rsid w:val="00D45353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D45353"/>
    <w:pPr>
      <w:autoSpaceDE w:val="0"/>
      <w:autoSpaceDN w:val="0"/>
      <w:adjustRightInd w:val="0"/>
      <w:spacing w:after="0" w:line="240" w:lineRule="auto"/>
    </w:pPr>
    <w:rPr>
      <w:rFonts w:ascii="Humnst777EU" w:hAnsi="Humnst777EU" w:cs="Humnst777EU"/>
      <w:color w:val="000000"/>
      <w:sz w:val="24"/>
      <w:szCs w:val="24"/>
    </w:rPr>
  </w:style>
  <w:style w:type="character" w:customStyle="1" w:styleId="A9">
    <w:name w:val="A9"/>
    <w:uiPriority w:val="99"/>
    <w:rsid w:val="00D45353"/>
    <w:rPr>
      <w:rFonts w:cs="Humnst777EU"/>
      <w:b/>
      <w:bCs/>
      <w:i/>
      <w:iCs/>
      <w:color w:val="00604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1</cp:revision>
  <dcterms:created xsi:type="dcterms:W3CDTF">2016-12-22T10:56:00Z</dcterms:created>
  <dcterms:modified xsi:type="dcterms:W3CDTF">2016-12-22T11:12:00Z</dcterms:modified>
</cp:coreProperties>
</file>