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8244F" w14:textId="77777777" w:rsidR="00940FF0" w:rsidRPr="00DA0127" w:rsidRDefault="00940FF0" w:rsidP="00940FF0">
      <w:pPr>
        <w:pStyle w:val="Pa10"/>
        <w:spacing w:before="100" w:after="2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Gospodarka wodna </w:t>
      </w:r>
    </w:p>
    <w:p w14:paraId="1FF5A200" w14:textId="77777777" w:rsidR="00940FF0" w:rsidRPr="00DA0127" w:rsidRDefault="00940FF0" w:rsidP="00940FF0">
      <w:pPr>
        <w:pStyle w:val="Pa11"/>
        <w:numPr>
          <w:ilvl w:val="0"/>
          <w:numId w:val="1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Ochrona zasobów wodnych jako czynnik funkcjonowania przedsiębiorstw w gospodarce obiegu zamkniętego </w:t>
      </w:r>
    </w:p>
    <w:p w14:paraId="2D548F6D" w14:textId="77777777" w:rsidR="00940FF0" w:rsidRPr="00DA0127" w:rsidRDefault="00940FF0" w:rsidP="00940FF0">
      <w:pPr>
        <w:pStyle w:val="Pa12"/>
        <w:spacing w:before="20"/>
        <w:rPr>
          <w:rFonts w:cs="Calibri"/>
          <w:sz w:val="22"/>
          <w:szCs w:val="22"/>
        </w:rPr>
      </w:pPr>
      <w:r w:rsidRPr="00DA0127">
        <w:rPr>
          <w:rFonts w:cs="Calibri"/>
          <w:i/>
          <w:iCs/>
          <w:sz w:val="22"/>
          <w:szCs w:val="22"/>
        </w:rPr>
        <w:t xml:space="preserve">Agnieszka </w:t>
      </w:r>
      <w:proofErr w:type="spellStart"/>
      <w:r w:rsidRPr="00DA0127">
        <w:rPr>
          <w:rFonts w:cs="Calibri"/>
          <w:i/>
          <w:iCs/>
          <w:sz w:val="22"/>
          <w:szCs w:val="22"/>
        </w:rPr>
        <w:t>Thier</w:t>
      </w:r>
      <w:proofErr w:type="spellEnd"/>
      <w:r w:rsidRPr="00DA0127">
        <w:rPr>
          <w:rFonts w:cs="Calibri"/>
          <w:i/>
          <w:iCs/>
          <w:sz w:val="22"/>
          <w:szCs w:val="22"/>
        </w:rPr>
        <w:t xml:space="preserve"> </w:t>
      </w:r>
    </w:p>
    <w:p w14:paraId="200F0FA2" w14:textId="5D8D66DA" w:rsidR="00940FF0" w:rsidRPr="00DA0127" w:rsidRDefault="00940FF0" w:rsidP="00940FF0">
      <w:pPr>
        <w:pStyle w:val="Pa11"/>
        <w:numPr>
          <w:ilvl w:val="0"/>
          <w:numId w:val="1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Wstępna ocena wielkości stężeń związków azotu i fosforu odprowadzanych z wodami powierzchniowymi do Zatoki Puckiej z terenu gminy Puck - </w:t>
      </w:r>
      <w:r w:rsidRPr="00DA0127">
        <w:rPr>
          <w:rFonts w:cs="Calibri"/>
          <w:i/>
          <w:iCs/>
          <w:sz w:val="22"/>
          <w:szCs w:val="22"/>
        </w:rPr>
        <w:t>Ewa Wojciechowska</w:t>
      </w:r>
      <w:r w:rsidR="00DA0127" w:rsidRP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>Karolina Matej-Łukowicz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 xml:space="preserve">Nicole </w:t>
      </w:r>
      <w:proofErr w:type="spellStart"/>
      <w:r w:rsidRPr="00DA0127">
        <w:rPr>
          <w:rFonts w:cs="Calibri"/>
          <w:i/>
          <w:iCs/>
          <w:sz w:val="22"/>
          <w:szCs w:val="22"/>
        </w:rPr>
        <w:t>Nawrot</w:t>
      </w:r>
      <w:proofErr w:type="spellEnd"/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>Magdalena Gajewska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 xml:space="preserve">Hanna </w:t>
      </w:r>
      <w:proofErr w:type="spellStart"/>
      <w:r w:rsidRPr="00DA0127">
        <w:rPr>
          <w:rFonts w:cs="Calibri"/>
          <w:i/>
          <w:iCs/>
          <w:sz w:val="22"/>
          <w:szCs w:val="22"/>
        </w:rPr>
        <w:t>Obarska-Pempkowiak</w:t>
      </w:r>
      <w:proofErr w:type="spellEnd"/>
      <w:r w:rsidRPr="00DA0127">
        <w:rPr>
          <w:rFonts w:cs="Calibri"/>
          <w:i/>
          <w:iCs/>
          <w:sz w:val="22"/>
          <w:szCs w:val="22"/>
        </w:rPr>
        <w:t xml:space="preserve"> </w:t>
      </w:r>
    </w:p>
    <w:p w14:paraId="7CD774D1" w14:textId="77777777" w:rsidR="00940FF0" w:rsidRPr="00DA0127" w:rsidRDefault="00940FF0" w:rsidP="00940FF0">
      <w:pPr>
        <w:pStyle w:val="Pa10"/>
        <w:spacing w:before="100" w:after="2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Zaopatrzenie w wodę </w:t>
      </w:r>
    </w:p>
    <w:p w14:paraId="70A97441" w14:textId="33ABA12A" w:rsidR="00940FF0" w:rsidRPr="00DA0127" w:rsidRDefault="00940FF0" w:rsidP="00940FF0">
      <w:pPr>
        <w:pStyle w:val="Pa11"/>
        <w:numPr>
          <w:ilvl w:val="0"/>
          <w:numId w:val="1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Ocena </w:t>
      </w:r>
      <w:proofErr w:type="spellStart"/>
      <w:r w:rsidRPr="00DA0127">
        <w:rPr>
          <w:rFonts w:cs="Calibri"/>
          <w:b/>
          <w:bCs/>
          <w:sz w:val="22"/>
          <w:szCs w:val="22"/>
        </w:rPr>
        <w:t>odwadnialności</w:t>
      </w:r>
      <w:proofErr w:type="spellEnd"/>
      <w:r w:rsidRPr="00DA0127">
        <w:rPr>
          <w:rFonts w:cs="Calibri"/>
          <w:b/>
          <w:bCs/>
          <w:sz w:val="22"/>
          <w:szCs w:val="22"/>
        </w:rPr>
        <w:t xml:space="preserve"> osadów pochodzących ze SUW - </w:t>
      </w:r>
      <w:r w:rsidRPr="00DA0127">
        <w:rPr>
          <w:rFonts w:cs="Calibri"/>
          <w:i/>
          <w:iCs/>
          <w:sz w:val="22"/>
          <w:szCs w:val="22"/>
        </w:rPr>
        <w:t>, Izabela Płonka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 xml:space="preserve">Łucja </w:t>
      </w:r>
      <w:proofErr w:type="spellStart"/>
      <w:r w:rsidRPr="00DA0127">
        <w:rPr>
          <w:rFonts w:cs="Calibri"/>
          <w:i/>
          <w:iCs/>
          <w:sz w:val="22"/>
          <w:szCs w:val="22"/>
        </w:rPr>
        <w:t>Fukas</w:t>
      </w:r>
      <w:proofErr w:type="spellEnd"/>
      <w:r w:rsidRPr="00DA0127">
        <w:rPr>
          <w:rFonts w:cs="Calibri"/>
          <w:i/>
          <w:iCs/>
          <w:sz w:val="22"/>
          <w:szCs w:val="22"/>
        </w:rPr>
        <w:t xml:space="preserve">-Płonka </w:t>
      </w:r>
    </w:p>
    <w:p w14:paraId="2FDDC50B" w14:textId="56F5B6D8" w:rsidR="00940FF0" w:rsidRPr="00DA0127" w:rsidRDefault="00940FF0" w:rsidP="00940FF0">
      <w:pPr>
        <w:pStyle w:val="Pa11"/>
        <w:numPr>
          <w:ilvl w:val="0"/>
          <w:numId w:val="1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>Zanieczyszczenie wody hormonami i innymi farmaceutykami oraz ich degradacja -</w:t>
      </w:r>
      <w:r w:rsidRPr="00DA0127">
        <w:rPr>
          <w:rFonts w:cs="Calibri"/>
          <w:i/>
          <w:iCs/>
          <w:sz w:val="22"/>
          <w:szCs w:val="22"/>
        </w:rPr>
        <w:t xml:space="preserve"> Bartosz Wanot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 xml:space="preserve">Marta Domagała </w:t>
      </w:r>
    </w:p>
    <w:p w14:paraId="69DD1255" w14:textId="77777777" w:rsidR="00940FF0" w:rsidRPr="00DA0127" w:rsidRDefault="00940FF0" w:rsidP="00940FF0">
      <w:pPr>
        <w:pStyle w:val="Pa10"/>
        <w:spacing w:before="100" w:after="2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Bezpieczeństwo zdrowotne wody </w:t>
      </w:r>
    </w:p>
    <w:p w14:paraId="611530D3" w14:textId="58877740" w:rsidR="00940FF0" w:rsidRPr="00DA0127" w:rsidRDefault="00940FF0" w:rsidP="00940FF0">
      <w:pPr>
        <w:pStyle w:val="Pa11"/>
        <w:numPr>
          <w:ilvl w:val="0"/>
          <w:numId w:val="2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Występowanie toksyn </w:t>
      </w:r>
      <w:proofErr w:type="spellStart"/>
      <w:r w:rsidRPr="00DA0127">
        <w:rPr>
          <w:rFonts w:cs="Calibri"/>
          <w:b/>
          <w:bCs/>
          <w:sz w:val="22"/>
          <w:szCs w:val="22"/>
        </w:rPr>
        <w:t>sinicowych</w:t>
      </w:r>
      <w:proofErr w:type="spellEnd"/>
      <w:r w:rsidRPr="00DA0127">
        <w:rPr>
          <w:rFonts w:cs="Calibri"/>
          <w:b/>
          <w:bCs/>
          <w:sz w:val="22"/>
          <w:szCs w:val="22"/>
        </w:rPr>
        <w:t xml:space="preserve"> w wodach powierzchniowych ujmowanych na potrzeby komunalne - </w:t>
      </w:r>
      <w:r w:rsidRPr="00DA0127">
        <w:rPr>
          <w:rFonts w:cs="Calibri"/>
          <w:i/>
          <w:iCs/>
          <w:sz w:val="22"/>
          <w:szCs w:val="22"/>
        </w:rPr>
        <w:t>Sławomir Kaczmarek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>Michał Nowakowski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>Robert Wolski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 xml:space="preserve">Przemysław Andrzejewski </w:t>
      </w:r>
    </w:p>
    <w:p w14:paraId="04FF08B7" w14:textId="46DFCCBA" w:rsidR="00940FF0" w:rsidRPr="00DA0127" w:rsidRDefault="00940FF0" w:rsidP="00940FF0">
      <w:pPr>
        <w:pStyle w:val="Pa11"/>
        <w:numPr>
          <w:ilvl w:val="0"/>
          <w:numId w:val="2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Skażenie wody pierwotniakami pasożytniczymi z rodzaju </w:t>
      </w:r>
      <w:r w:rsidRPr="00DA0127">
        <w:rPr>
          <w:rFonts w:cs="Calibri"/>
          <w:b/>
          <w:bCs/>
          <w:i/>
          <w:iCs/>
          <w:sz w:val="22"/>
          <w:szCs w:val="22"/>
        </w:rPr>
        <w:t xml:space="preserve">Giardia sp. - </w:t>
      </w:r>
      <w:r w:rsidRPr="00DA0127">
        <w:rPr>
          <w:rFonts w:cs="Calibri"/>
          <w:i/>
          <w:iCs/>
          <w:sz w:val="22"/>
          <w:szCs w:val="22"/>
        </w:rPr>
        <w:t xml:space="preserve">Ewelina </w:t>
      </w:r>
      <w:proofErr w:type="spellStart"/>
      <w:r w:rsidRPr="00DA0127">
        <w:rPr>
          <w:rFonts w:cs="Calibri"/>
          <w:i/>
          <w:iCs/>
          <w:sz w:val="22"/>
          <w:szCs w:val="22"/>
        </w:rPr>
        <w:t>Lemiech</w:t>
      </w:r>
      <w:proofErr w:type="spellEnd"/>
      <w:r w:rsidRPr="00DA0127">
        <w:rPr>
          <w:rFonts w:cs="Calibri"/>
          <w:i/>
          <w:iCs/>
          <w:sz w:val="22"/>
          <w:szCs w:val="22"/>
        </w:rPr>
        <w:t>-Mirowska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>Zofia Kiersnowska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 xml:space="preserve">Dobrochna </w:t>
      </w:r>
      <w:proofErr w:type="spellStart"/>
      <w:r w:rsidRPr="00DA0127">
        <w:rPr>
          <w:rFonts w:cs="Calibri"/>
          <w:i/>
          <w:iCs/>
          <w:sz w:val="22"/>
          <w:szCs w:val="22"/>
        </w:rPr>
        <w:t>Ginter</w:t>
      </w:r>
      <w:proofErr w:type="spellEnd"/>
      <w:r w:rsidRPr="00DA0127">
        <w:rPr>
          <w:rFonts w:cs="Calibri"/>
          <w:i/>
          <w:iCs/>
          <w:sz w:val="22"/>
          <w:szCs w:val="22"/>
        </w:rPr>
        <w:t>-Kramarczyk</w:t>
      </w:r>
      <w:r w:rsidR="00DA0127">
        <w:rPr>
          <w:rFonts w:cs="Calibri"/>
          <w:i/>
          <w:iCs/>
          <w:sz w:val="22"/>
          <w:szCs w:val="22"/>
        </w:rPr>
        <w:t xml:space="preserve">, </w:t>
      </w:r>
      <w:r w:rsidRPr="00DA0127">
        <w:rPr>
          <w:rFonts w:cs="Calibri"/>
          <w:i/>
          <w:iCs/>
          <w:sz w:val="22"/>
          <w:szCs w:val="22"/>
        </w:rPr>
        <w:t xml:space="preserve">Izabela Kruszelnicka </w:t>
      </w:r>
    </w:p>
    <w:p w14:paraId="46FE03D6" w14:textId="77777777" w:rsidR="00940FF0" w:rsidRPr="00DA0127" w:rsidRDefault="00940FF0" w:rsidP="00940FF0">
      <w:pPr>
        <w:pStyle w:val="Pa11"/>
        <w:numPr>
          <w:ilvl w:val="0"/>
          <w:numId w:val="2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>Bezpieczeństwo zaopatrzenia w wodę w polityce Unii Europejskiej -</w:t>
      </w:r>
      <w:r w:rsidRPr="00DA0127">
        <w:rPr>
          <w:rFonts w:cs="Calibri"/>
          <w:i/>
          <w:iCs/>
          <w:sz w:val="22"/>
          <w:szCs w:val="22"/>
        </w:rPr>
        <w:t xml:space="preserve"> Aleksandra </w:t>
      </w:r>
      <w:proofErr w:type="spellStart"/>
      <w:r w:rsidRPr="00DA0127">
        <w:rPr>
          <w:rFonts w:cs="Calibri"/>
          <w:i/>
          <w:iCs/>
          <w:sz w:val="22"/>
          <w:szCs w:val="22"/>
        </w:rPr>
        <w:t>Gryguć</w:t>
      </w:r>
      <w:proofErr w:type="spellEnd"/>
      <w:r w:rsidRPr="00DA0127">
        <w:rPr>
          <w:rFonts w:cs="Calibri"/>
          <w:i/>
          <w:iCs/>
          <w:sz w:val="22"/>
          <w:szCs w:val="22"/>
        </w:rPr>
        <w:t xml:space="preserve">, Klara </w:t>
      </w:r>
      <w:proofErr w:type="spellStart"/>
      <w:r w:rsidRPr="00DA0127">
        <w:rPr>
          <w:rFonts w:cs="Calibri"/>
          <w:i/>
          <w:iCs/>
          <w:sz w:val="22"/>
          <w:szCs w:val="22"/>
        </w:rPr>
        <w:t>Ramm</w:t>
      </w:r>
      <w:proofErr w:type="spellEnd"/>
      <w:r w:rsidRPr="00DA0127">
        <w:rPr>
          <w:rFonts w:cs="Calibri"/>
          <w:i/>
          <w:iCs/>
          <w:sz w:val="22"/>
          <w:szCs w:val="22"/>
        </w:rPr>
        <w:t xml:space="preserve"> </w:t>
      </w:r>
    </w:p>
    <w:p w14:paraId="19E5FACB" w14:textId="77777777" w:rsidR="00940FF0" w:rsidRPr="00DA0127" w:rsidRDefault="00940FF0" w:rsidP="00940FF0">
      <w:pPr>
        <w:pStyle w:val="Pa10"/>
        <w:spacing w:before="100" w:after="2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Zagadnienia prawne i ekonomiczne </w:t>
      </w:r>
    </w:p>
    <w:p w14:paraId="26D2ED41" w14:textId="77777777" w:rsidR="00940FF0" w:rsidRPr="00DA0127" w:rsidRDefault="00940FF0" w:rsidP="00940FF0">
      <w:pPr>
        <w:pStyle w:val="Pa11"/>
        <w:numPr>
          <w:ilvl w:val="0"/>
          <w:numId w:val="3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Co nowego w sprawach </w:t>
      </w:r>
      <w:proofErr w:type="spellStart"/>
      <w:r w:rsidRPr="00DA0127">
        <w:rPr>
          <w:rFonts w:cs="Calibri"/>
          <w:b/>
          <w:bCs/>
          <w:sz w:val="22"/>
          <w:szCs w:val="22"/>
        </w:rPr>
        <w:t>wod-kan</w:t>
      </w:r>
      <w:proofErr w:type="spellEnd"/>
      <w:r w:rsidRPr="00DA0127">
        <w:rPr>
          <w:rFonts w:cs="Calibri"/>
          <w:b/>
          <w:bCs/>
          <w:sz w:val="22"/>
          <w:szCs w:val="22"/>
        </w:rPr>
        <w:t xml:space="preserve">? - </w:t>
      </w:r>
      <w:r w:rsidRPr="00DA0127">
        <w:rPr>
          <w:rFonts w:cs="Calibri"/>
          <w:i/>
          <w:iCs/>
          <w:sz w:val="22"/>
          <w:szCs w:val="22"/>
        </w:rPr>
        <w:t xml:space="preserve">Bożena Rusinek </w:t>
      </w:r>
    </w:p>
    <w:p w14:paraId="04E4903D" w14:textId="77777777" w:rsidR="00940FF0" w:rsidRPr="00DA0127" w:rsidRDefault="00940FF0" w:rsidP="00940FF0">
      <w:pPr>
        <w:pStyle w:val="Pa10"/>
        <w:spacing w:before="100" w:after="2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Wydarzenia branżowe </w:t>
      </w:r>
    </w:p>
    <w:p w14:paraId="4F7E1B6C" w14:textId="77777777" w:rsidR="00940FF0" w:rsidRPr="00DA0127" w:rsidRDefault="00940FF0" w:rsidP="004F5CF8">
      <w:pPr>
        <w:pStyle w:val="Pa11"/>
        <w:numPr>
          <w:ilvl w:val="0"/>
          <w:numId w:val="3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Technologiczne aspekty zarządzania jakością wody </w:t>
      </w:r>
    </w:p>
    <w:p w14:paraId="33EEDEF8" w14:textId="77777777" w:rsidR="00940FF0" w:rsidRPr="00DA0127" w:rsidRDefault="00940FF0" w:rsidP="004F5CF8">
      <w:pPr>
        <w:pStyle w:val="Pa11"/>
        <w:numPr>
          <w:ilvl w:val="0"/>
          <w:numId w:val="3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100 lat działalności Polskiego Zrzeszenia Inżynierów i Techników Sanitarnych </w:t>
      </w:r>
    </w:p>
    <w:p w14:paraId="6DEC96AC" w14:textId="77777777" w:rsidR="00940FF0" w:rsidRPr="00DA0127" w:rsidRDefault="00940FF0" w:rsidP="004F5CF8">
      <w:pPr>
        <w:pStyle w:val="Pa11"/>
        <w:numPr>
          <w:ilvl w:val="0"/>
          <w:numId w:val="3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Już w październiku druga edycja studiów podyplomowych Systemy Bezpieczeństwa Zaopatrzenia w Wodę </w:t>
      </w:r>
    </w:p>
    <w:p w14:paraId="285D48BC" w14:textId="77777777" w:rsidR="00940FF0" w:rsidRPr="00DA0127" w:rsidRDefault="00940FF0" w:rsidP="004F5CF8">
      <w:pPr>
        <w:pStyle w:val="Pa11"/>
        <w:numPr>
          <w:ilvl w:val="0"/>
          <w:numId w:val="3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 xml:space="preserve">IV Ogólnopolska Konferencja Naukowo-Techniczna pt. Zastosowanie niezawodności i bezpieczeństwa w inżynierii środowiska </w:t>
      </w:r>
    </w:p>
    <w:p w14:paraId="1DBC1EB4" w14:textId="15388B45" w:rsidR="00940FF0" w:rsidRPr="00DA0127" w:rsidRDefault="00940FF0" w:rsidP="004F5CF8">
      <w:pPr>
        <w:pStyle w:val="Pa11"/>
        <w:numPr>
          <w:ilvl w:val="0"/>
          <w:numId w:val="3"/>
        </w:numPr>
        <w:spacing w:before="80"/>
        <w:rPr>
          <w:rFonts w:cs="Calibri"/>
          <w:sz w:val="22"/>
          <w:szCs w:val="22"/>
        </w:rPr>
      </w:pPr>
      <w:r w:rsidRPr="00DA0127">
        <w:rPr>
          <w:rFonts w:cs="Calibri"/>
          <w:b/>
          <w:bCs/>
          <w:sz w:val="22"/>
          <w:szCs w:val="22"/>
        </w:rPr>
        <w:t>GIS, modelowanie i monitoring w zarządzaniu syst</w:t>
      </w:r>
      <w:r w:rsidR="00DA0127">
        <w:rPr>
          <w:rFonts w:cs="Calibri"/>
          <w:b/>
          <w:bCs/>
          <w:sz w:val="22"/>
          <w:szCs w:val="22"/>
        </w:rPr>
        <w:t>e</w:t>
      </w:r>
      <w:r w:rsidRPr="00DA0127">
        <w:rPr>
          <w:rFonts w:cs="Calibri"/>
          <w:b/>
          <w:bCs/>
          <w:sz w:val="22"/>
          <w:szCs w:val="22"/>
        </w:rPr>
        <w:t xml:space="preserve">mami wodociągowymi i kanalizacyjnymi </w:t>
      </w:r>
      <w:bookmarkStart w:id="0" w:name="_GoBack"/>
      <w:bookmarkEnd w:id="0"/>
    </w:p>
    <w:p w14:paraId="54F2A107" w14:textId="77777777" w:rsidR="00940FF0" w:rsidRPr="00DA0127" w:rsidRDefault="00940FF0" w:rsidP="004F5CF8">
      <w:pPr>
        <w:pStyle w:val="Akapitzlist"/>
        <w:numPr>
          <w:ilvl w:val="0"/>
          <w:numId w:val="3"/>
        </w:numPr>
      </w:pPr>
      <w:r w:rsidRPr="00DA0127">
        <w:rPr>
          <w:rFonts w:cs="Calibri"/>
          <w:b/>
          <w:bCs/>
        </w:rPr>
        <w:t>Wod-Kan 2019</w:t>
      </w:r>
    </w:p>
    <w:sectPr w:rsidR="00940FF0" w:rsidRPr="00DA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D47"/>
    <w:multiLevelType w:val="hybridMultilevel"/>
    <w:tmpl w:val="C93C8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C5C5D"/>
    <w:multiLevelType w:val="hybridMultilevel"/>
    <w:tmpl w:val="2D4E6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A0CF3"/>
    <w:multiLevelType w:val="hybridMultilevel"/>
    <w:tmpl w:val="2D28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F0"/>
    <w:rsid w:val="004F5CF8"/>
    <w:rsid w:val="00940FF0"/>
    <w:rsid w:val="00A168EF"/>
    <w:rsid w:val="00D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F083"/>
  <w15:chartTrackingRefBased/>
  <w15:docId w15:val="{023F88CC-96A8-4AC2-B187-0FB515F6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0">
    <w:name w:val="Pa10"/>
    <w:basedOn w:val="Normalny"/>
    <w:next w:val="Normalny"/>
    <w:uiPriority w:val="99"/>
    <w:rsid w:val="00940FF0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940FF0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940FF0"/>
    <w:rPr>
      <w:rFonts w:cs="Calibri"/>
      <w:b/>
      <w:bCs/>
      <w:color w:val="004178"/>
      <w:sz w:val="26"/>
      <w:szCs w:val="26"/>
    </w:rPr>
  </w:style>
  <w:style w:type="paragraph" w:customStyle="1" w:styleId="Pa12">
    <w:name w:val="Pa12"/>
    <w:basedOn w:val="Normalny"/>
    <w:next w:val="Normalny"/>
    <w:uiPriority w:val="99"/>
    <w:rsid w:val="00940FF0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4F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2019-07-31T13:31:00Z</dcterms:created>
  <dcterms:modified xsi:type="dcterms:W3CDTF">2019-08-01T10:01:00Z</dcterms:modified>
</cp:coreProperties>
</file>